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70" w:type="dxa"/>
        <w:tblLayout w:type="fixed"/>
        <w:tblLook w:val="04A0"/>
      </w:tblPr>
      <w:tblGrid>
        <w:gridCol w:w="4253"/>
      </w:tblGrid>
      <w:tr w:rsidR="00CC0064">
        <w:trPr>
          <w:trHeight w:val="93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CC0064" w:rsidRDefault="00CC0064">
            <w:pPr>
              <w:widowControl w:val="0"/>
              <w:rPr>
                <w:rFonts w:cs="Arial"/>
              </w:rPr>
            </w:pPr>
          </w:p>
          <w:p w:rsidR="00CC0064" w:rsidRDefault="009D10D1">
            <w:pPr>
              <w:widowControl w:val="0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noProof/>
                <w:sz w:val="28"/>
                <w:szCs w:val="28"/>
              </w:rPr>
              <w:drawing>
                <wp:inline distT="0" distB="0" distL="0" distR="0">
                  <wp:extent cx="438785" cy="548640"/>
                  <wp:effectExtent l="0" t="0" r="0" b="0"/>
                  <wp:docPr id="1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"/>
                          <pic:cNvPicPr>
                            <a:picLocks/>
                          </pic:cNvPicPr>
                        </pic:nvPicPr>
                        <pic:blipFill>
                          <a:blip r:embed="rId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438785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0064" w:rsidRDefault="009D10D1">
            <w:pPr>
              <w:widowControl w:val="0"/>
              <w:jc w:val="center"/>
              <w:rPr>
                <w:rFonts w:ascii="Times New Roman"/>
                <w:b/>
                <w:sz w:val="28"/>
                <w:szCs w:val="28"/>
              </w:rPr>
            </w:pPr>
            <w:r>
              <w:rPr>
                <w:rFonts w:ascii="Times New Roman"/>
                <w:b/>
                <w:sz w:val="28"/>
                <w:szCs w:val="28"/>
              </w:rPr>
              <w:t>АДМИНИСТРАЦИЯ</w:t>
            </w:r>
          </w:p>
          <w:p w:rsidR="00CC0064" w:rsidRDefault="009D10D1">
            <w:pPr>
              <w:widowControl w:val="0"/>
              <w:jc w:val="center"/>
              <w:rPr>
                <w:rFonts w:ascii="Times New Roman"/>
                <w:b/>
                <w:sz w:val="28"/>
                <w:szCs w:val="28"/>
              </w:rPr>
            </w:pPr>
            <w:r>
              <w:rPr>
                <w:rFonts w:ascii="Times New Roman"/>
                <w:b/>
                <w:sz w:val="28"/>
                <w:szCs w:val="28"/>
              </w:rPr>
              <w:t>МУНИЦИПАЛЬНОГО ОБРАЗОВАНИЯ ЧЕРНОРЕЧЕНСКИЙ</w:t>
            </w:r>
          </w:p>
          <w:p w:rsidR="00CC0064" w:rsidRDefault="009D10D1">
            <w:pPr>
              <w:widowControl w:val="0"/>
              <w:jc w:val="center"/>
              <w:rPr>
                <w:rFonts w:ascii="Times New Roman"/>
                <w:b/>
                <w:sz w:val="28"/>
                <w:szCs w:val="28"/>
              </w:rPr>
            </w:pPr>
            <w:r>
              <w:rPr>
                <w:rFonts w:ascii="Times New Roman"/>
                <w:b/>
                <w:sz w:val="28"/>
                <w:szCs w:val="28"/>
              </w:rPr>
              <w:t>СЕЛЬСОВЕТ</w:t>
            </w:r>
          </w:p>
          <w:p w:rsidR="00CC0064" w:rsidRDefault="009D10D1">
            <w:pPr>
              <w:widowControl w:val="0"/>
              <w:jc w:val="center"/>
              <w:rPr>
                <w:rFonts w:ascii="Times New Roman"/>
                <w:b/>
                <w:sz w:val="28"/>
                <w:szCs w:val="28"/>
              </w:rPr>
            </w:pPr>
            <w:r>
              <w:rPr>
                <w:rFonts w:ascii="Times New Roman"/>
                <w:b/>
                <w:sz w:val="28"/>
                <w:szCs w:val="28"/>
              </w:rPr>
              <w:t>ОРЕНБУРГСКОГО РАЙОНА</w:t>
            </w:r>
          </w:p>
          <w:p w:rsidR="00CC0064" w:rsidRDefault="009D10D1">
            <w:pPr>
              <w:widowControl w:val="0"/>
              <w:jc w:val="center"/>
              <w:rPr>
                <w:rFonts w:ascii="Times New Roman"/>
                <w:b/>
                <w:sz w:val="28"/>
                <w:szCs w:val="28"/>
              </w:rPr>
            </w:pPr>
            <w:r>
              <w:rPr>
                <w:rFonts w:ascii="Times New Roman"/>
                <w:b/>
                <w:sz w:val="28"/>
                <w:szCs w:val="28"/>
              </w:rPr>
              <w:t>ОРЕНБУРГСКОЙ ОБЛАСТИ</w:t>
            </w:r>
          </w:p>
          <w:p w:rsidR="00CC0064" w:rsidRDefault="00CC0064">
            <w:pPr>
              <w:widowControl w:val="0"/>
              <w:jc w:val="center"/>
              <w:rPr>
                <w:rFonts w:ascii="Times New Roman"/>
                <w:b/>
              </w:rPr>
            </w:pPr>
          </w:p>
          <w:p w:rsidR="00CC0064" w:rsidRDefault="009D10D1">
            <w:pPr>
              <w:widowControl w:val="0"/>
              <w:jc w:val="center"/>
              <w:rPr>
                <w:rFonts w:ascii="Times New Roman"/>
                <w:b/>
                <w:sz w:val="32"/>
                <w:szCs w:val="32"/>
              </w:rPr>
            </w:pPr>
            <w:proofErr w:type="gramStart"/>
            <w:r>
              <w:rPr>
                <w:rFonts w:ascii="Times New Roman"/>
                <w:b/>
                <w:sz w:val="32"/>
                <w:szCs w:val="32"/>
              </w:rPr>
              <w:t>П</w:t>
            </w:r>
            <w:proofErr w:type="gramEnd"/>
            <w:r>
              <w:rPr>
                <w:rFonts w:ascii="Times New Roman"/>
                <w:b/>
                <w:sz w:val="32"/>
                <w:szCs w:val="32"/>
              </w:rPr>
              <w:t xml:space="preserve"> О С Т А Н О В Л Е Н И Е</w:t>
            </w:r>
          </w:p>
        </w:tc>
      </w:tr>
      <w:tr w:rsidR="00CC0064">
        <w:trPr>
          <w:trHeight w:val="48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CC0064" w:rsidRDefault="0038705D" w:rsidP="00F6782D">
            <w:pPr>
              <w:widowControl w:val="0"/>
              <w:jc w:val="center"/>
              <w:rPr>
                <w:rFonts w:ascii="Times New Roman"/>
                <w:b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14</w:t>
            </w:r>
            <w:r w:rsidR="006102E3">
              <w:rPr>
                <w:rFonts w:ascii="Times New Roman"/>
                <w:sz w:val="28"/>
                <w:szCs w:val="28"/>
              </w:rPr>
              <w:t>.0</w:t>
            </w:r>
            <w:r>
              <w:rPr>
                <w:rFonts w:ascii="Times New Roman"/>
                <w:sz w:val="28"/>
                <w:szCs w:val="28"/>
              </w:rPr>
              <w:t>5</w:t>
            </w:r>
            <w:r w:rsidR="001B3D2D">
              <w:rPr>
                <w:rFonts w:ascii="Times New Roman"/>
                <w:sz w:val="28"/>
                <w:szCs w:val="28"/>
              </w:rPr>
              <w:t>.202</w:t>
            </w:r>
            <w:r w:rsidR="006102E3">
              <w:rPr>
                <w:rFonts w:ascii="Times New Roman"/>
                <w:sz w:val="28"/>
                <w:szCs w:val="28"/>
              </w:rPr>
              <w:t>6</w:t>
            </w:r>
            <w:r w:rsidR="001B3D2D">
              <w:rPr>
                <w:rFonts w:ascii="Times New Roman"/>
                <w:sz w:val="28"/>
                <w:szCs w:val="28"/>
              </w:rPr>
              <w:t xml:space="preserve"> № </w:t>
            </w:r>
            <w:r>
              <w:rPr>
                <w:rFonts w:ascii="Times New Roman"/>
                <w:sz w:val="28"/>
                <w:szCs w:val="28"/>
              </w:rPr>
              <w:t>7</w:t>
            </w:r>
            <w:r w:rsidR="00F6782D">
              <w:rPr>
                <w:rFonts w:ascii="Times New Roman"/>
                <w:sz w:val="28"/>
                <w:szCs w:val="28"/>
              </w:rPr>
              <w:t>3</w:t>
            </w:r>
            <w:r w:rsidR="009D10D1">
              <w:rPr>
                <w:rFonts w:ascii="Times New Roman"/>
                <w:sz w:val="28"/>
                <w:szCs w:val="28"/>
              </w:rPr>
              <w:t>-п</w:t>
            </w:r>
          </w:p>
        </w:tc>
      </w:tr>
      <w:tr w:rsidR="00CC0064">
        <w:trPr>
          <w:trHeight w:val="48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CC0064" w:rsidRDefault="00CC0064">
            <w:pPr>
              <w:widowControl w:val="0"/>
              <w:jc w:val="both"/>
              <w:rPr>
                <w:rFonts w:cs="Arial"/>
                <w:sz w:val="28"/>
                <w:szCs w:val="28"/>
              </w:rPr>
            </w:pPr>
          </w:p>
          <w:p w:rsidR="00CC0064" w:rsidRDefault="001B3D2D">
            <w:pPr>
              <w:widowControl w:val="0"/>
              <w:jc w:val="both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О внесении изменений в постановление № 187-п от 01.11.2025 «</w:t>
            </w:r>
            <w:r w:rsidR="009D10D1">
              <w:rPr>
                <w:rFonts w:ascii="Times New Roman"/>
                <w:sz w:val="28"/>
                <w:szCs w:val="28"/>
              </w:rPr>
              <w:t xml:space="preserve">Об утверждении перечней главных администраторов доходов  и источников финансирования дефицита бюджета муниципального образования </w:t>
            </w:r>
            <w:proofErr w:type="spellStart"/>
            <w:r w:rsidR="009D10D1">
              <w:rPr>
                <w:rFonts w:ascii="Times New Roman"/>
                <w:sz w:val="28"/>
                <w:szCs w:val="28"/>
              </w:rPr>
              <w:t>Чернореченский</w:t>
            </w:r>
            <w:proofErr w:type="spellEnd"/>
            <w:r w:rsidR="009D10D1">
              <w:rPr>
                <w:rFonts w:ascii="Times New Roman"/>
                <w:sz w:val="28"/>
                <w:szCs w:val="28"/>
              </w:rPr>
              <w:t xml:space="preserve"> сельсовет Оренбургского района Оренбургской области</w:t>
            </w:r>
            <w:r>
              <w:rPr>
                <w:rFonts w:ascii="Times New Roman"/>
                <w:sz w:val="28"/>
                <w:szCs w:val="28"/>
              </w:rPr>
              <w:t>»</w:t>
            </w:r>
            <w:r w:rsidR="009D10D1">
              <w:rPr>
                <w:rFonts w:ascii="Times New Roman"/>
                <w:sz w:val="28"/>
                <w:szCs w:val="28"/>
              </w:rPr>
              <w:t xml:space="preserve"> </w:t>
            </w:r>
          </w:p>
          <w:p w:rsidR="00CC0064" w:rsidRDefault="00CC0064">
            <w:pPr>
              <w:widowControl w:val="0"/>
              <w:jc w:val="both"/>
              <w:rPr>
                <w:rFonts w:cs="Arial"/>
                <w:b/>
                <w:sz w:val="28"/>
                <w:szCs w:val="28"/>
              </w:rPr>
            </w:pPr>
          </w:p>
        </w:tc>
      </w:tr>
    </w:tbl>
    <w:p w:rsidR="00CC0064" w:rsidRDefault="00CC0064">
      <w:pPr>
        <w:widowControl w:val="0"/>
        <w:jc w:val="both"/>
        <w:rPr>
          <w:rFonts w:ascii="Times New Roman"/>
          <w:sz w:val="28"/>
          <w:szCs w:val="28"/>
        </w:rPr>
      </w:pPr>
    </w:p>
    <w:p w:rsidR="00CC0064" w:rsidRDefault="009D10D1">
      <w:pPr>
        <w:widowControl w:val="0"/>
        <w:jc w:val="both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         </w:t>
      </w:r>
      <w:proofErr w:type="gramStart"/>
      <w:r>
        <w:rPr>
          <w:rFonts w:ascii="Times New Roman"/>
          <w:sz w:val="28"/>
          <w:szCs w:val="28"/>
        </w:rPr>
        <w:t>В соответствии с  пунктами 3.1 и 3.2 статьи 160.1, пунктом 4 статьи 160.2  Бюджетного кодекса Российской Федерации</w:t>
      </w:r>
      <w:r w:rsidR="001B3D2D">
        <w:rPr>
          <w:rFonts w:ascii="Times New Roman"/>
          <w:sz w:val="28"/>
          <w:szCs w:val="28"/>
        </w:rPr>
        <w:t>, приказа Министерства Финансов Российской Федерации от 10 июня 2025 года № 70н «Об утверждении кодов (перечней кодов) бюджетной классификации Российской Федерации на 2026 год (на 2026 год и на плановый период 2027 и 2028 годов)</w:t>
      </w:r>
      <w:r>
        <w:rPr>
          <w:rFonts w:ascii="Times New Roman"/>
          <w:sz w:val="28"/>
          <w:szCs w:val="28"/>
        </w:rPr>
        <w:t xml:space="preserve">: </w:t>
      </w:r>
      <w:proofErr w:type="gramEnd"/>
    </w:p>
    <w:p w:rsidR="00CC0064" w:rsidRDefault="009D10D1">
      <w:pPr>
        <w:widowControl w:val="0"/>
        <w:jc w:val="both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         1. </w:t>
      </w:r>
      <w:r w:rsidR="001B3D2D">
        <w:rPr>
          <w:rFonts w:ascii="Times New Roman"/>
          <w:sz w:val="28"/>
          <w:szCs w:val="28"/>
        </w:rPr>
        <w:t xml:space="preserve">Внести изменения в </w:t>
      </w:r>
      <w:r>
        <w:rPr>
          <w:rFonts w:ascii="Times New Roman"/>
          <w:sz w:val="28"/>
          <w:szCs w:val="28"/>
        </w:rPr>
        <w:t xml:space="preserve">перечень главных администраторов доходов бюджета муниципального образования </w:t>
      </w:r>
      <w:proofErr w:type="spellStart"/>
      <w:r>
        <w:rPr>
          <w:rFonts w:ascii="Times New Roman"/>
          <w:sz w:val="28"/>
          <w:szCs w:val="28"/>
        </w:rPr>
        <w:t>Чернореченский</w:t>
      </w:r>
      <w:proofErr w:type="spellEnd"/>
      <w:r>
        <w:rPr>
          <w:rFonts w:ascii="Times New Roman"/>
          <w:sz w:val="28"/>
          <w:szCs w:val="28"/>
        </w:rPr>
        <w:t xml:space="preserve"> сельсовет Оренбургского района Оренбургской области</w:t>
      </w:r>
      <w:r w:rsidR="0038705D">
        <w:rPr>
          <w:rFonts w:ascii="Times New Roman"/>
          <w:sz w:val="28"/>
          <w:szCs w:val="28"/>
        </w:rPr>
        <w:t>.</w:t>
      </w:r>
      <w:r>
        <w:rPr>
          <w:rFonts w:ascii="Times New Roman"/>
          <w:sz w:val="28"/>
          <w:szCs w:val="28"/>
        </w:rPr>
        <w:t xml:space="preserve"> </w:t>
      </w:r>
      <w:r w:rsidR="00640CDA">
        <w:rPr>
          <w:rFonts w:ascii="Times New Roman"/>
          <w:sz w:val="28"/>
          <w:szCs w:val="28"/>
        </w:rPr>
        <w:t xml:space="preserve"> </w:t>
      </w:r>
      <w:r w:rsidR="0038705D">
        <w:rPr>
          <w:rFonts w:ascii="Times New Roman"/>
          <w:sz w:val="28"/>
          <w:szCs w:val="28"/>
        </w:rPr>
        <w:t>П</w:t>
      </w:r>
      <w:r>
        <w:rPr>
          <w:rFonts w:ascii="Times New Roman"/>
          <w:sz w:val="28"/>
          <w:szCs w:val="28"/>
        </w:rPr>
        <w:t>риложени</w:t>
      </w:r>
      <w:r w:rsidR="0038705D">
        <w:rPr>
          <w:rFonts w:ascii="Times New Roman"/>
          <w:sz w:val="28"/>
          <w:szCs w:val="28"/>
        </w:rPr>
        <w:t xml:space="preserve">е </w:t>
      </w:r>
      <w:r>
        <w:rPr>
          <w:rFonts w:ascii="Times New Roman"/>
          <w:sz w:val="28"/>
          <w:szCs w:val="28"/>
        </w:rPr>
        <w:t xml:space="preserve"> 1</w:t>
      </w:r>
      <w:r w:rsidR="0038705D">
        <w:rPr>
          <w:rFonts w:ascii="Times New Roman"/>
          <w:sz w:val="28"/>
          <w:szCs w:val="28"/>
        </w:rPr>
        <w:t xml:space="preserve"> </w:t>
      </w:r>
      <w:r w:rsidR="00640CDA">
        <w:rPr>
          <w:rFonts w:ascii="Times New Roman"/>
          <w:sz w:val="28"/>
          <w:szCs w:val="28"/>
        </w:rPr>
        <w:t xml:space="preserve">к постановлению от 01.11.2025 № 187-п «Об утверждении перечней главных администраторов доходов  и источников финансирования дефицита бюджета муниципального образования </w:t>
      </w:r>
      <w:proofErr w:type="spellStart"/>
      <w:r w:rsidR="00640CDA">
        <w:rPr>
          <w:rFonts w:ascii="Times New Roman"/>
          <w:sz w:val="28"/>
          <w:szCs w:val="28"/>
        </w:rPr>
        <w:t>Чернореченский</w:t>
      </w:r>
      <w:proofErr w:type="spellEnd"/>
      <w:r w:rsidR="00640CDA">
        <w:rPr>
          <w:rFonts w:ascii="Times New Roman"/>
          <w:sz w:val="28"/>
          <w:szCs w:val="28"/>
        </w:rPr>
        <w:t xml:space="preserve"> сельсовет Оренбургского района Оренбургской области»  </w:t>
      </w:r>
      <w:r w:rsidR="0038705D">
        <w:rPr>
          <w:rFonts w:ascii="Times New Roman"/>
          <w:sz w:val="28"/>
          <w:szCs w:val="28"/>
        </w:rPr>
        <w:t>читать в новой редакции</w:t>
      </w:r>
      <w:r w:rsidR="00640CDA">
        <w:rPr>
          <w:rFonts w:ascii="Times New Roman"/>
          <w:sz w:val="28"/>
          <w:szCs w:val="28"/>
        </w:rPr>
        <w:t xml:space="preserve"> согласно приложени</w:t>
      </w:r>
      <w:r w:rsidR="00AB6405">
        <w:rPr>
          <w:rFonts w:ascii="Times New Roman"/>
          <w:sz w:val="28"/>
          <w:szCs w:val="28"/>
        </w:rPr>
        <w:t>ю</w:t>
      </w:r>
      <w:r w:rsidR="00640CDA">
        <w:rPr>
          <w:rFonts w:ascii="Times New Roman"/>
          <w:sz w:val="28"/>
          <w:szCs w:val="28"/>
        </w:rPr>
        <w:t xml:space="preserve"> 1.</w:t>
      </w:r>
    </w:p>
    <w:p w:rsidR="00CC0064" w:rsidRDefault="009D10D1" w:rsidP="001B3D2D">
      <w:pPr>
        <w:widowControl w:val="0"/>
        <w:jc w:val="both"/>
        <w:rPr>
          <w:rFonts w:ascii="Times New Roman"/>
          <w:b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         </w:t>
      </w:r>
      <w:r w:rsidR="001B3D2D">
        <w:rPr>
          <w:rFonts w:ascii="Times New Roman"/>
          <w:sz w:val="28"/>
          <w:szCs w:val="28"/>
        </w:rPr>
        <w:t>2</w:t>
      </w:r>
      <w:r>
        <w:rPr>
          <w:rFonts w:ascii="Times New Roman"/>
          <w:sz w:val="28"/>
          <w:szCs w:val="28"/>
        </w:rPr>
        <w:t xml:space="preserve">. Настоящее постановление применяется к правоотношениям, возникающим при составлении и исполнении бюджета муниципального образования </w:t>
      </w:r>
      <w:proofErr w:type="spellStart"/>
      <w:r>
        <w:rPr>
          <w:rFonts w:ascii="Times New Roman"/>
          <w:sz w:val="28"/>
          <w:szCs w:val="28"/>
        </w:rPr>
        <w:t>Чернореченский</w:t>
      </w:r>
      <w:proofErr w:type="spellEnd"/>
      <w:r>
        <w:rPr>
          <w:rFonts w:ascii="Times New Roman"/>
          <w:sz w:val="28"/>
          <w:szCs w:val="28"/>
        </w:rPr>
        <w:t xml:space="preserve"> сельсовет Оренбургского района Оренбургской области на 2026 год и на плановый период 2027 и 2028 годов.</w:t>
      </w:r>
    </w:p>
    <w:p w:rsidR="00CC0064" w:rsidRDefault="001B3D2D">
      <w:pPr>
        <w:widowControl w:val="0"/>
        <w:tabs>
          <w:tab w:val="left" w:pos="1701"/>
        </w:tabs>
        <w:ind w:firstLine="709"/>
        <w:jc w:val="both"/>
        <w:rPr>
          <w:rFonts w:ascii="Times New Roman"/>
          <w:b/>
          <w:sz w:val="28"/>
          <w:szCs w:val="28"/>
        </w:rPr>
      </w:pPr>
      <w:r>
        <w:rPr>
          <w:rFonts w:ascii="Times New Roman"/>
          <w:sz w:val="28"/>
          <w:szCs w:val="28"/>
        </w:rPr>
        <w:t>3</w:t>
      </w:r>
      <w:r w:rsidR="009D10D1">
        <w:rPr>
          <w:rFonts w:ascii="Times New Roman"/>
          <w:sz w:val="28"/>
          <w:szCs w:val="28"/>
        </w:rPr>
        <w:t xml:space="preserve">.   Настоящее постановление подлежит официальному опубликованию </w:t>
      </w:r>
      <w:r w:rsidR="009D10D1">
        <w:rPr>
          <w:rFonts w:ascii="Times New Roman"/>
          <w:sz w:val="28"/>
          <w:szCs w:val="28"/>
        </w:rPr>
        <w:lastRenderedPageBreak/>
        <w:t xml:space="preserve">в официальном периодическом печатном издании муниципального образования </w:t>
      </w:r>
      <w:proofErr w:type="spellStart"/>
      <w:r w:rsidR="009D10D1">
        <w:rPr>
          <w:rFonts w:ascii="Times New Roman"/>
          <w:sz w:val="28"/>
          <w:szCs w:val="28"/>
        </w:rPr>
        <w:t>Чернореченский</w:t>
      </w:r>
      <w:proofErr w:type="spellEnd"/>
      <w:r w:rsidR="009D10D1">
        <w:rPr>
          <w:rFonts w:ascii="Times New Roman"/>
          <w:sz w:val="28"/>
          <w:szCs w:val="28"/>
        </w:rPr>
        <w:t xml:space="preserve"> сельсовет Оренбургского района Оренбургской области «</w:t>
      </w:r>
      <w:proofErr w:type="spellStart"/>
      <w:r w:rsidR="009D10D1">
        <w:rPr>
          <w:rFonts w:ascii="Times New Roman"/>
          <w:sz w:val="28"/>
          <w:szCs w:val="28"/>
        </w:rPr>
        <w:t>Чернореченский</w:t>
      </w:r>
      <w:proofErr w:type="spellEnd"/>
      <w:r w:rsidR="009D10D1">
        <w:rPr>
          <w:rFonts w:ascii="Times New Roman"/>
          <w:sz w:val="28"/>
          <w:szCs w:val="28"/>
        </w:rPr>
        <w:t xml:space="preserve"> вестник» и размещению в сети «Интернет» на сайте муниципального</w:t>
      </w:r>
      <w:r w:rsidR="009D10D1">
        <w:rPr>
          <w:rFonts w:cs="Arial"/>
          <w:sz w:val="28"/>
          <w:szCs w:val="28"/>
        </w:rPr>
        <w:t xml:space="preserve"> </w:t>
      </w:r>
      <w:r w:rsidR="009D10D1">
        <w:rPr>
          <w:rFonts w:ascii="Times New Roman"/>
          <w:sz w:val="28"/>
          <w:szCs w:val="28"/>
        </w:rPr>
        <w:t xml:space="preserve">образования </w:t>
      </w:r>
      <w:proofErr w:type="spellStart"/>
      <w:r w:rsidR="009D10D1">
        <w:rPr>
          <w:rFonts w:ascii="Times New Roman"/>
          <w:sz w:val="28"/>
          <w:szCs w:val="28"/>
        </w:rPr>
        <w:t>Чернореченский</w:t>
      </w:r>
      <w:proofErr w:type="spellEnd"/>
      <w:r w:rsidR="009D10D1">
        <w:rPr>
          <w:rFonts w:ascii="Times New Roman"/>
          <w:sz w:val="28"/>
          <w:szCs w:val="28"/>
        </w:rPr>
        <w:t xml:space="preserve"> сельсовет Оренбургского района Оренбургской области в сети «Интернет»: https://чернореченский</w:t>
      </w:r>
      <w:proofErr w:type="gramStart"/>
      <w:r w:rsidR="009D10D1">
        <w:rPr>
          <w:rFonts w:ascii="Times New Roman"/>
          <w:sz w:val="28"/>
          <w:szCs w:val="28"/>
        </w:rPr>
        <w:t>.р</w:t>
      </w:r>
      <w:proofErr w:type="gramEnd"/>
      <w:r w:rsidR="009D10D1">
        <w:rPr>
          <w:rFonts w:ascii="Times New Roman"/>
          <w:sz w:val="28"/>
          <w:szCs w:val="28"/>
        </w:rPr>
        <w:t>ф/.</w:t>
      </w:r>
    </w:p>
    <w:p w:rsidR="00CC0064" w:rsidRDefault="001B3D2D">
      <w:pPr>
        <w:pStyle w:val="af5"/>
        <w:widowControl w:val="0"/>
        <w:tabs>
          <w:tab w:val="left" w:pos="0"/>
        </w:tabs>
        <w:spacing w:line="276" w:lineRule="auto"/>
        <w:ind w:left="0" w:firstLine="709"/>
        <w:jc w:val="both"/>
        <w:rPr>
          <w:rFonts w:ascii="Times New Roman"/>
          <w:b/>
          <w:sz w:val="28"/>
          <w:szCs w:val="28"/>
        </w:rPr>
      </w:pPr>
      <w:r>
        <w:rPr>
          <w:rFonts w:ascii="Times New Roman"/>
          <w:sz w:val="28"/>
          <w:szCs w:val="28"/>
        </w:rPr>
        <w:t>4</w:t>
      </w:r>
      <w:r w:rsidR="009D10D1">
        <w:rPr>
          <w:rFonts w:ascii="Times New Roman"/>
          <w:sz w:val="28"/>
          <w:szCs w:val="28"/>
        </w:rPr>
        <w:t xml:space="preserve">. </w:t>
      </w:r>
      <w:proofErr w:type="gramStart"/>
      <w:r w:rsidR="009D10D1">
        <w:rPr>
          <w:rFonts w:ascii="Times New Roman"/>
          <w:sz w:val="28"/>
          <w:szCs w:val="28"/>
        </w:rPr>
        <w:t>Контроль за</w:t>
      </w:r>
      <w:proofErr w:type="gramEnd"/>
      <w:r w:rsidR="009D10D1">
        <w:rPr>
          <w:rFonts w:asci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CC0064" w:rsidRDefault="00CC0064">
      <w:pPr>
        <w:pStyle w:val="a7"/>
        <w:spacing w:before="0" w:after="0"/>
        <w:ind w:firstLine="709"/>
        <w:jc w:val="both"/>
        <w:rPr>
          <w:szCs w:val="28"/>
        </w:rPr>
      </w:pPr>
    </w:p>
    <w:p w:rsidR="00CC0064" w:rsidRDefault="00CC0064">
      <w:pPr>
        <w:pStyle w:val="31"/>
        <w:ind w:left="0" w:right="-30" w:firstLine="0"/>
        <w:rPr>
          <w:szCs w:val="28"/>
        </w:rPr>
      </w:pPr>
    </w:p>
    <w:p w:rsidR="00CC0064" w:rsidRDefault="006102E3">
      <w:pPr>
        <w:pStyle w:val="31"/>
        <w:ind w:left="0" w:right="-30" w:firstLine="0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полномочия</w:t>
      </w:r>
    </w:p>
    <w:p w:rsidR="006102E3" w:rsidRDefault="006102E3">
      <w:pPr>
        <w:pStyle w:val="31"/>
        <w:ind w:left="0" w:right="-30" w:firstLine="0"/>
        <w:rPr>
          <w:szCs w:val="28"/>
        </w:rPr>
      </w:pPr>
      <w:r>
        <w:rPr>
          <w:szCs w:val="28"/>
        </w:rPr>
        <w:t>главы муниципального образования                                           Е.Н. Чекрыгин</w:t>
      </w:r>
    </w:p>
    <w:p w:rsidR="00CC0064" w:rsidRDefault="00CC0064">
      <w:pPr>
        <w:pStyle w:val="31"/>
        <w:ind w:left="0" w:right="-30" w:firstLine="0"/>
        <w:rPr>
          <w:szCs w:val="28"/>
        </w:rPr>
      </w:pPr>
    </w:p>
    <w:p w:rsidR="00CC0064" w:rsidRDefault="00CC0064">
      <w:pPr>
        <w:pStyle w:val="31"/>
        <w:ind w:left="0" w:right="-30" w:firstLine="0"/>
        <w:rPr>
          <w:szCs w:val="28"/>
        </w:rPr>
      </w:pPr>
    </w:p>
    <w:tbl>
      <w:tblPr>
        <w:tblW w:w="0" w:type="auto"/>
        <w:tblLook w:val="04A0"/>
      </w:tblPr>
      <w:tblGrid>
        <w:gridCol w:w="1668"/>
        <w:gridCol w:w="7903"/>
      </w:tblGrid>
      <w:tr w:rsidR="00CC0064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CC0064" w:rsidRDefault="009D10D1">
            <w:pPr>
              <w:pStyle w:val="31"/>
              <w:ind w:left="0" w:right="-30" w:firstLine="0"/>
              <w:rPr>
                <w:sz w:val="24"/>
              </w:rPr>
            </w:pPr>
            <w:r>
              <w:rPr>
                <w:sz w:val="24"/>
              </w:rPr>
              <w:t>Разослано:</w:t>
            </w:r>
          </w:p>
        </w:tc>
        <w:tc>
          <w:tcPr>
            <w:tcW w:w="7903" w:type="dxa"/>
            <w:tcBorders>
              <w:top w:val="nil"/>
              <w:left w:val="nil"/>
              <w:bottom w:val="nil"/>
              <w:right w:val="nil"/>
            </w:tcBorders>
          </w:tcPr>
          <w:p w:rsidR="00CC0064" w:rsidRDefault="009D10D1">
            <w:pPr>
              <w:pStyle w:val="31"/>
              <w:ind w:left="0" w:right="-30" w:firstLine="0"/>
              <w:rPr>
                <w:sz w:val="24"/>
              </w:rPr>
            </w:pPr>
            <w:r>
              <w:rPr>
                <w:sz w:val="24"/>
              </w:rPr>
              <w:t>главному специалисту администрации, прокуратуре района, в дело</w:t>
            </w:r>
          </w:p>
        </w:tc>
      </w:tr>
    </w:tbl>
    <w:p w:rsidR="00CC0064" w:rsidRDefault="00CC0064">
      <w:pPr>
        <w:pStyle w:val="31"/>
        <w:ind w:left="0" w:right="-30" w:firstLine="0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>
      <w:pPr>
        <w:pStyle w:val="a7"/>
        <w:spacing w:before="0" w:after="0"/>
        <w:jc w:val="right"/>
        <w:rPr>
          <w:szCs w:val="28"/>
        </w:rPr>
      </w:pPr>
    </w:p>
    <w:p w:rsidR="0038705D" w:rsidRDefault="0038705D" w:rsidP="0038705D">
      <w:pPr>
        <w:pStyle w:val="a7"/>
        <w:spacing w:before="0" w:after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38705D" w:rsidRDefault="0038705D" w:rsidP="0038705D">
      <w:pPr>
        <w:widowControl w:val="0"/>
        <w:ind w:left="5103"/>
        <w:jc w:val="righ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к  постановлению администрации  </w:t>
      </w:r>
    </w:p>
    <w:p w:rsidR="0038705D" w:rsidRDefault="0038705D" w:rsidP="0038705D">
      <w:pPr>
        <w:widowControl w:val="0"/>
        <w:ind w:left="5103"/>
        <w:jc w:val="righ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муниципального образования </w:t>
      </w:r>
    </w:p>
    <w:p w:rsidR="0038705D" w:rsidRDefault="0038705D" w:rsidP="0038705D">
      <w:pPr>
        <w:widowControl w:val="0"/>
        <w:ind w:left="5103"/>
        <w:jc w:val="right"/>
        <w:rPr>
          <w:rFonts w:ascii="Times New Roman"/>
          <w:sz w:val="28"/>
          <w:szCs w:val="28"/>
        </w:rPr>
      </w:pPr>
      <w:proofErr w:type="spellStart"/>
      <w:r>
        <w:rPr>
          <w:rFonts w:ascii="Times New Roman"/>
          <w:sz w:val="28"/>
          <w:szCs w:val="28"/>
        </w:rPr>
        <w:t>Чернореченский</w:t>
      </w:r>
      <w:proofErr w:type="spellEnd"/>
      <w:r>
        <w:rPr>
          <w:rFonts w:ascii="Times New Roman"/>
          <w:sz w:val="28"/>
          <w:szCs w:val="28"/>
        </w:rPr>
        <w:t xml:space="preserve"> сельсовет </w:t>
      </w:r>
    </w:p>
    <w:p w:rsidR="0038705D" w:rsidRDefault="0038705D" w:rsidP="0038705D">
      <w:pPr>
        <w:widowControl w:val="0"/>
        <w:ind w:left="5103"/>
        <w:jc w:val="righ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Оренбургского района </w:t>
      </w:r>
    </w:p>
    <w:p w:rsidR="0038705D" w:rsidRDefault="0038705D" w:rsidP="0038705D">
      <w:pPr>
        <w:widowControl w:val="0"/>
        <w:ind w:left="5103"/>
        <w:jc w:val="righ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Оренбургской области</w:t>
      </w:r>
    </w:p>
    <w:p w:rsidR="0038705D" w:rsidRDefault="0038705D" w:rsidP="0038705D">
      <w:pPr>
        <w:widowControl w:val="0"/>
        <w:ind w:left="5103"/>
        <w:jc w:val="righ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от 14.05 2026 года </w:t>
      </w:r>
      <w:r>
        <w:rPr>
          <w:rFonts w:ascii="Times New Roman"/>
        </w:rPr>
        <w:t xml:space="preserve"> </w:t>
      </w:r>
      <w:r>
        <w:rPr>
          <w:rFonts w:ascii="Times New Roman"/>
          <w:sz w:val="28"/>
          <w:szCs w:val="28"/>
        </w:rPr>
        <w:t>№ 7</w:t>
      </w:r>
      <w:r w:rsidR="00F6782D">
        <w:rPr>
          <w:rFonts w:ascii="Times New Roman"/>
          <w:sz w:val="28"/>
          <w:szCs w:val="28"/>
        </w:rPr>
        <w:t>3</w:t>
      </w:r>
      <w:r>
        <w:rPr>
          <w:rFonts w:ascii="Times New Roman"/>
          <w:sz w:val="28"/>
          <w:szCs w:val="28"/>
        </w:rPr>
        <w:t>-п</w:t>
      </w:r>
    </w:p>
    <w:p w:rsidR="0038705D" w:rsidRDefault="0038705D" w:rsidP="0038705D">
      <w:pPr>
        <w:widowControl w:val="0"/>
        <w:rPr>
          <w:rFonts w:ascii="Times New Roman"/>
          <w:sz w:val="28"/>
          <w:szCs w:val="28"/>
        </w:rPr>
      </w:pPr>
    </w:p>
    <w:p w:rsidR="0038705D" w:rsidRDefault="0038705D" w:rsidP="0038705D">
      <w:pPr>
        <w:widowControl w:val="0"/>
        <w:ind w:left="-142" w:right="-759"/>
        <w:jc w:val="center"/>
        <w:rPr>
          <w:rFonts w:ascii="Times New Roman"/>
          <w:color w:val="000000"/>
          <w:sz w:val="28"/>
          <w:szCs w:val="28"/>
        </w:rPr>
      </w:pPr>
      <w:r>
        <w:rPr>
          <w:rFonts w:ascii="Times New Roman"/>
          <w:color w:val="000000"/>
          <w:sz w:val="28"/>
          <w:szCs w:val="28"/>
        </w:rPr>
        <w:t xml:space="preserve">Перечень главных администраторов (администраторов) доходов </w:t>
      </w:r>
    </w:p>
    <w:p w:rsidR="0038705D" w:rsidRDefault="0038705D" w:rsidP="0038705D">
      <w:pPr>
        <w:widowControl w:val="0"/>
        <w:ind w:left="-142" w:right="-425"/>
        <w:jc w:val="center"/>
        <w:rPr>
          <w:rFonts w:ascii="Times New Roman"/>
          <w:color w:val="000000"/>
          <w:sz w:val="28"/>
          <w:szCs w:val="28"/>
        </w:rPr>
      </w:pPr>
      <w:r>
        <w:rPr>
          <w:rFonts w:ascii="Times New Roman"/>
          <w:color w:val="000000"/>
          <w:sz w:val="28"/>
          <w:szCs w:val="28"/>
        </w:rPr>
        <w:t xml:space="preserve">бюджета муниципального образования </w:t>
      </w:r>
      <w:proofErr w:type="spellStart"/>
      <w:r>
        <w:rPr>
          <w:rFonts w:ascii="Times New Roman"/>
          <w:color w:val="000000"/>
          <w:sz w:val="28"/>
          <w:szCs w:val="28"/>
        </w:rPr>
        <w:t>Чернореченский</w:t>
      </w:r>
      <w:proofErr w:type="spellEnd"/>
      <w:r>
        <w:rPr>
          <w:rFonts w:ascii="Times New Roman"/>
          <w:color w:val="000000"/>
          <w:sz w:val="28"/>
          <w:szCs w:val="28"/>
        </w:rPr>
        <w:t xml:space="preserve"> сельсовет</w:t>
      </w:r>
    </w:p>
    <w:p w:rsidR="0038705D" w:rsidRDefault="0038705D" w:rsidP="0038705D">
      <w:pPr>
        <w:widowControl w:val="0"/>
        <w:ind w:left="-142" w:right="-425"/>
        <w:jc w:val="center"/>
        <w:rPr>
          <w:rFonts w:ascii="Times New Roman"/>
          <w:sz w:val="28"/>
          <w:szCs w:val="28"/>
        </w:rPr>
      </w:pPr>
      <w:r>
        <w:rPr>
          <w:rFonts w:ascii="Times New Roman"/>
          <w:color w:val="000000"/>
          <w:sz w:val="28"/>
          <w:szCs w:val="28"/>
        </w:rPr>
        <w:t xml:space="preserve"> Оренбургского района Оренбургской области   </w:t>
      </w:r>
      <w:r>
        <w:rPr>
          <w:rFonts w:ascii="Times New Roman"/>
          <w:sz w:val="28"/>
          <w:szCs w:val="28"/>
        </w:rPr>
        <w:t xml:space="preserve">на 2026 год </w:t>
      </w:r>
    </w:p>
    <w:p w:rsidR="0038705D" w:rsidRDefault="0038705D" w:rsidP="0038705D">
      <w:pPr>
        <w:widowControl w:val="0"/>
        <w:ind w:left="-142" w:right="-425"/>
        <w:jc w:val="center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и на плановый период 2027 и 2028 годов </w:t>
      </w:r>
    </w:p>
    <w:p w:rsidR="0038705D" w:rsidRDefault="0038705D" w:rsidP="0038705D">
      <w:pPr>
        <w:widowControl w:val="0"/>
        <w:ind w:left="-142" w:right="-759"/>
        <w:jc w:val="center"/>
        <w:rPr>
          <w:rFonts w:ascii="Times New Roman"/>
          <w:sz w:val="28"/>
          <w:szCs w:val="28"/>
        </w:rPr>
      </w:pPr>
    </w:p>
    <w:tbl>
      <w:tblPr>
        <w:tblW w:w="9747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3118"/>
        <w:gridCol w:w="5670"/>
      </w:tblGrid>
      <w:tr w:rsidR="0038705D" w:rsidTr="00640CDA">
        <w:trPr>
          <w:tblHeader/>
        </w:trPr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Код бюджетной классификации РФ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jc w:val="center"/>
              <w:rPr>
                <w:rFonts w:ascii="Times New Roman"/>
              </w:rPr>
            </w:pPr>
          </w:p>
          <w:p w:rsidR="0038705D" w:rsidRDefault="0038705D" w:rsidP="00640CDA">
            <w:pPr>
              <w:widowControl w:val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Наименование администратора доходов бюджета  (наименование дохода)</w:t>
            </w:r>
          </w:p>
        </w:tc>
      </w:tr>
      <w:tr w:rsidR="0038705D" w:rsidTr="00640CDA">
        <w:trPr>
          <w:trHeight w:val="545"/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05D" w:rsidRDefault="0038705D" w:rsidP="00640CDA">
            <w:pPr>
              <w:widowControl w:val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администратора доходов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05D" w:rsidRDefault="0038705D" w:rsidP="00640CDA">
            <w:pPr>
              <w:widowControl w:val="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доходов бюджета </w:t>
            </w: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jc w:val="center"/>
              <w:rPr>
                <w:rFonts w:ascii="Times New Roman"/>
              </w:rPr>
            </w:pP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 xml:space="preserve">Управление Федеральной налоговой службы по </w:t>
            </w:r>
            <w:proofErr w:type="spellStart"/>
            <w:r>
              <w:rPr>
                <w:rFonts w:ascii="Times New Roman"/>
                <w:b/>
              </w:rPr>
              <w:t>Оренбургсой</w:t>
            </w:r>
            <w:proofErr w:type="spellEnd"/>
            <w:r>
              <w:rPr>
                <w:rFonts w:ascii="Times New Roman"/>
                <w:b/>
              </w:rPr>
              <w:t xml:space="preserve"> области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Pr="007D2F31" w:rsidRDefault="0038705D" w:rsidP="00640CDA">
            <w:pPr>
              <w:rPr>
                <w:rFonts w:ascii="Times New Roman"/>
                <w:color w:val="000000" w:themeColor="text1"/>
              </w:rPr>
            </w:pPr>
            <w:r w:rsidRPr="007D2F31">
              <w:rPr>
                <w:rFonts w:ascii="Times New Roman"/>
                <w:color w:val="000000" w:themeColor="text1"/>
              </w:rPr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Pr="006102E3" w:rsidRDefault="0038705D" w:rsidP="00640CDA">
            <w:pPr>
              <w:ind w:right="283"/>
              <w:rPr>
                <w:rFonts w:ascii="Times New Roman"/>
                <w:color w:val="000000" w:themeColor="text1"/>
              </w:rPr>
            </w:pPr>
            <w:r w:rsidRPr="006102E3">
              <w:rPr>
                <w:rFonts w:ascii="Times New Roman"/>
              </w:rPr>
              <w:t>1 01 02010 01 0000 110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Pr="007D2F31" w:rsidRDefault="0038705D" w:rsidP="00640CDA">
            <w:pPr>
              <w:ind w:right="33"/>
              <w:jc w:val="both"/>
              <w:rPr>
                <w:rFonts w:ascii="Times New Roman"/>
                <w:color w:val="000000" w:themeColor="text1"/>
                <w:shd w:val="clear" w:color="auto" w:fill="FFFFFF"/>
              </w:rPr>
            </w:pPr>
            <w:proofErr w:type="gramStart"/>
            <w:r w:rsidRPr="00141DE7">
              <w:rPr>
                <w:rFonts w:ascii="Times New Roman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</w:t>
            </w:r>
            <w:proofErr w:type="gramEnd"/>
            <w:r w:rsidRPr="00141DE7">
              <w:rPr>
                <w:rFonts w:ascii="Times New Roman"/>
              </w:rPr>
              <w:t xml:space="preserve"> </w:t>
            </w:r>
            <w:proofErr w:type="gramStart"/>
            <w:r w:rsidRPr="00141DE7">
              <w:rPr>
                <w:rFonts w:ascii="Times New Roman"/>
              </w:rPr>
              <w:t>соответствии со </w:t>
            </w:r>
            <w:hyperlink r:id="rId5" w:anchor="/document/10900200/entry/227" w:history="1">
              <w:r w:rsidRPr="00141DE7">
                <w:rPr>
                  <w:rFonts w:ascii="Times New Roman"/>
                </w:rPr>
                <w:t>статьями 227</w:t>
              </w:r>
            </w:hyperlink>
            <w:r w:rsidRPr="00141DE7">
              <w:rPr>
                <w:rFonts w:ascii="Times New Roman"/>
              </w:rPr>
              <w:t>, </w:t>
            </w:r>
            <w:hyperlink r:id="rId6" w:anchor="/document/10900200/entry/22701" w:history="1">
              <w:r w:rsidRPr="00141DE7">
                <w:rPr>
                  <w:rFonts w:ascii="Times New Roman"/>
                </w:rPr>
                <w:t>227</w:t>
              </w:r>
              <w:r w:rsidRPr="00141DE7">
                <w:rPr>
                  <w:rFonts w:ascii="Times New Roman"/>
                  <w:vertAlign w:val="superscript"/>
                </w:rPr>
                <w:t> 1</w:t>
              </w:r>
            </w:hyperlink>
            <w:r w:rsidRPr="00141DE7">
              <w:rPr>
                <w:rFonts w:ascii="Times New Roman"/>
              </w:rPr>
              <w:t> и </w:t>
            </w:r>
            <w:hyperlink r:id="rId7" w:anchor="/document/10900200/entry/228" w:history="1">
              <w:r w:rsidRPr="00141DE7">
                <w:rPr>
                  <w:rFonts w:ascii="Times New Roman"/>
                </w:rPr>
                <w:t>228</w:t>
              </w:r>
            </w:hyperlink>
            <w:r w:rsidRPr="00141DE7">
              <w:rPr>
                <w:rFonts w:ascii="Times New Roman"/>
              </w:rPr>
              <w:t> 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 </w:t>
            </w:r>
            <w:hyperlink r:id="rId8" w:anchor="/document/10900200/entry/21061" w:history="1">
              <w:r w:rsidRPr="00141DE7">
                <w:rPr>
                  <w:rFonts w:ascii="Times New Roman"/>
                </w:rPr>
                <w:t>пунктах 6</w:t>
              </w:r>
              <w:r w:rsidRPr="00141DE7">
                <w:rPr>
                  <w:rFonts w:ascii="Times New Roman"/>
                  <w:vertAlign w:val="superscript"/>
                </w:rPr>
                <w:t> 1</w:t>
              </w:r>
            </w:hyperlink>
            <w:r w:rsidRPr="00141DE7">
              <w:rPr>
                <w:rFonts w:ascii="Times New Roman"/>
              </w:rPr>
              <w:t> и </w:t>
            </w:r>
            <w:hyperlink r:id="rId9" w:anchor="/document/10900200/entry/21062" w:history="1">
              <w:r w:rsidRPr="00141DE7">
                <w:rPr>
                  <w:rFonts w:ascii="Times New Roman"/>
                </w:rPr>
                <w:t>6</w:t>
              </w:r>
              <w:r w:rsidRPr="00141DE7">
                <w:rPr>
                  <w:rFonts w:ascii="Times New Roman"/>
                  <w:vertAlign w:val="superscript"/>
                </w:rPr>
                <w:t> 2</w:t>
              </w:r>
              <w:r w:rsidRPr="00141DE7">
                <w:rPr>
                  <w:rFonts w:ascii="Times New Roman"/>
                </w:rPr>
                <w:t> статьи 210</w:t>
              </w:r>
            </w:hyperlink>
            <w:r w:rsidRPr="00141DE7">
              <w:rPr>
                <w:rFonts w:ascii="Times New Roman"/>
              </w:rPr>
              <w:t> Налогового кодекса Российской Федерации), а также налог на доходы физических лиц в отношении доходов от долевого участия</w:t>
            </w:r>
            <w:proofErr w:type="gramEnd"/>
            <w:r w:rsidRPr="00141DE7">
              <w:rPr>
                <w:rFonts w:ascii="Times New Roman"/>
              </w:rPr>
              <w:t xml:space="preserve">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rPr>
                <w:rFonts w:ascii="Times New Roman"/>
              </w:rPr>
            </w:pPr>
            <w:r>
              <w:rPr>
                <w:rFonts w:ascii="Times New Roman"/>
              </w:rPr>
              <w:t>1 01 02020 01 0000 110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0" w:tooltip="&quot;Налоговый кодекс Российской Федерации (часть вторая)&quot; от 05.08.2000 N 117-ФЗ (ред. от 29.10.2024){КонсультантПлюс}" w:history="1">
              <w:r>
                <w:rPr>
                  <w:rFonts w:ascii="Times New Roman"/>
                  <w:color w:val="0000FF"/>
                </w:rPr>
                <w:t>статьей 227</w:t>
              </w:r>
            </w:hyperlink>
            <w:r>
              <w:rPr>
                <w:rFonts w:ascii="Times New Roman"/>
              </w:rPr>
              <w:t xml:space="preserve"> Налогового кодекса Российской Федерации (в части суммы налога, не превышающей 650 тысяч рублей за налоговые периоды до 1 января 2025 года, а также</w:t>
            </w:r>
            <w:proofErr w:type="gramEnd"/>
            <w:r>
              <w:rPr>
                <w:rFonts w:ascii="Times New Roman"/>
              </w:rPr>
              <w:t xml:space="preserve"> в части суммы налога, не превышающей 312 тысяч рублей за налоговые периоды после 1 января 2025 года)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1 01 02021 01 0000 110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jc w:val="both"/>
              <w:rPr>
                <w:rFonts w:ascii="Times New Roman"/>
                <w:sz w:val="20"/>
                <w:szCs w:val="20"/>
              </w:rPr>
            </w:pPr>
            <w:proofErr w:type="gramStart"/>
            <w:r>
              <w:rPr>
                <w:rFonts w:ascii="Times New Roman"/>
                <w:sz w:val="20"/>
                <w:szCs w:val="20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1" w:tooltip="&quot;Налоговый кодекс Российской Федерации (часть вторая)&quot; от 05.08.2000 N 117-ФЗ (ред. от 29.10.2024){КонсультантПлюс}" w:history="1">
              <w:r>
                <w:rPr>
                  <w:rFonts w:ascii="Times New Roman"/>
                  <w:color w:val="0000FF"/>
                  <w:sz w:val="20"/>
                  <w:szCs w:val="20"/>
                </w:rPr>
                <w:t>статьей 227</w:t>
              </w:r>
            </w:hyperlink>
            <w:r>
              <w:rPr>
                <w:rFonts w:ascii="Times New Roman"/>
                <w:sz w:val="20"/>
                <w:szCs w:val="20"/>
              </w:rPr>
              <w:t xml:space="preserve">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</w:t>
            </w:r>
            <w:proofErr w:type="gramEnd"/>
            <w:r>
              <w:rPr>
                <w:rFonts w:ascii="Times New Roman"/>
                <w:sz w:val="20"/>
                <w:szCs w:val="20"/>
              </w:rPr>
              <w:t xml:space="preserve"> не более 5 миллионов рублей)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lastRenderedPageBreak/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1 01 02022 01 0000 110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jc w:val="both"/>
              <w:rPr>
                <w:rFonts w:ascii="Times New Roman"/>
                <w:sz w:val="20"/>
                <w:szCs w:val="20"/>
              </w:rPr>
            </w:pPr>
            <w:proofErr w:type="gramStart"/>
            <w:r>
              <w:rPr>
                <w:rFonts w:ascii="Times New Roman"/>
                <w:sz w:val="20"/>
                <w:szCs w:val="20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2" w:tooltip="&quot;Налоговый кодекс Российской Федерации (часть вторая)&quot; от 05.08.2000 N 117-ФЗ (ред. от 29.10.2024){КонсультантПлюс}" w:history="1">
              <w:r>
                <w:rPr>
                  <w:rFonts w:ascii="Times New Roman"/>
                  <w:color w:val="0000FF"/>
                  <w:sz w:val="20"/>
                  <w:szCs w:val="20"/>
                </w:rPr>
                <w:t>статьей 227</w:t>
              </w:r>
            </w:hyperlink>
            <w:r>
              <w:rPr>
                <w:rFonts w:ascii="Times New Roman"/>
                <w:sz w:val="20"/>
                <w:szCs w:val="20"/>
              </w:rPr>
              <w:t xml:space="preserve">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</w:t>
            </w:r>
            <w:proofErr w:type="gramEnd"/>
            <w:r>
              <w:rPr>
                <w:rFonts w:ascii="Times New Roman"/>
                <w:sz w:val="20"/>
                <w:szCs w:val="20"/>
              </w:rPr>
              <w:t xml:space="preserve"> не более 20 миллионов рублей)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1 01 02023 01 0000 110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jc w:val="both"/>
              <w:rPr>
                <w:rFonts w:ascii="Times New Roman"/>
                <w:sz w:val="20"/>
                <w:szCs w:val="20"/>
              </w:rPr>
            </w:pPr>
            <w:proofErr w:type="gramStart"/>
            <w:r>
              <w:rPr>
                <w:rFonts w:ascii="Times New Roman"/>
                <w:sz w:val="20"/>
                <w:szCs w:val="20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3" w:tooltip="&quot;Налоговый кодекс Российской Федерации (часть вторая)&quot; от 05.08.2000 N 117-ФЗ (ред. от 29.10.2024){КонсультантПлюс}" w:history="1">
              <w:r>
                <w:rPr>
                  <w:rFonts w:ascii="Times New Roman"/>
                  <w:color w:val="0000FF"/>
                  <w:sz w:val="20"/>
                  <w:szCs w:val="20"/>
                </w:rPr>
                <w:t>статьей 227</w:t>
              </w:r>
            </w:hyperlink>
            <w:r>
              <w:rPr>
                <w:rFonts w:ascii="Times New Roman"/>
                <w:sz w:val="20"/>
                <w:szCs w:val="20"/>
              </w:rPr>
              <w:t xml:space="preserve">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</w:t>
            </w:r>
            <w:proofErr w:type="gramEnd"/>
            <w:r>
              <w:rPr>
                <w:rFonts w:ascii="Times New Roman"/>
                <w:sz w:val="20"/>
                <w:szCs w:val="20"/>
              </w:rPr>
              <w:t xml:space="preserve"> составляющей не более 50 миллионов рублей)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1 01 02024 01 0000 110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jc w:val="both"/>
              <w:rPr>
                <w:rFonts w:ascii="Times New Roman"/>
                <w:sz w:val="20"/>
                <w:szCs w:val="20"/>
              </w:rPr>
            </w:pPr>
            <w:proofErr w:type="gramStart"/>
            <w:r>
              <w:rPr>
                <w:rFonts w:ascii="Times New Roman"/>
                <w:sz w:val="20"/>
                <w:szCs w:val="20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4" w:tooltip="&quot;Налоговый кодекс Российской Федерации (часть вторая)&quot; от 05.08.2000 N 117-ФЗ (ред. от 29.10.2024){КонсультантПлюс}" w:history="1">
              <w:r>
                <w:rPr>
                  <w:rFonts w:ascii="Times New Roman"/>
                  <w:color w:val="0000FF"/>
                  <w:sz w:val="20"/>
                  <w:szCs w:val="20"/>
                </w:rPr>
                <w:t>статьей 227</w:t>
              </w:r>
            </w:hyperlink>
            <w:r>
              <w:rPr>
                <w:rFonts w:ascii="Times New Roman"/>
                <w:sz w:val="20"/>
                <w:szCs w:val="20"/>
              </w:rPr>
              <w:t xml:space="preserve"> Налогового кодекса Российской Федерации (в части суммы налога, превышающей 9 402 тысячи рублей, относящейся к части налоговой базы, превышающей 50 миллионов рублей)</w:t>
            </w:r>
            <w:proofErr w:type="gramEnd"/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pacing w:line="15" w:lineRule="atLeast"/>
              <w:rPr>
                <w:rFonts w:ascii="Times New Roman"/>
                <w:lang w:val="en-US"/>
              </w:rPr>
            </w:pPr>
            <w:r>
              <w:rPr>
                <w:rFonts w:ascii="Times New Roman"/>
                <w:lang w:val="en-US"/>
              </w:rPr>
              <w:t>1 01 02030 01 0000 110</w:t>
            </w:r>
          </w:p>
          <w:p w:rsidR="0038705D" w:rsidRDefault="0038705D" w:rsidP="00640CDA">
            <w:pPr>
              <w:widowControl w:val="0"/>
              <w:rPr>
                <w:rFonts w:ascii="Times New Roman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5" w:tooltip="&quot;Налоговый кодекс Российской Федерации (часть вторая)&quot; от 05.08.2000 N 117-ФЗ (ред. от 29.10.2024){КонсультантПлюс}" w:history="1">
              <w:r>
                <w:rPr>
                  <w:rFonts w:ascii="Times New Roman"/>
                  <w:color w:val="0000FF"/>
                </w:rPr>
                <w:t>статьей 228</w:t>
              </w:r>
            </w:hyperlink>
            <w:r>
              <w:rPr>
                <w:rFonts w:ascii="Times New Roman"/>
              </w:rPr>
              <w:t xml:space="preserve">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>
              <w:rPr>
                <w:rFonts w:ascii="Times New Roman"/>
              </w:rPr>
              <w:t xml:space="preserve">, не </w:t>
            </w:r>
            <w:proofErr w:type="gramStart"/>
            <w:r>
              <w:rPr>
                <w:rFonts w:ascii="Times New Roman"/>
              </w:rPr>
              <w:t>превышающей</w:t>
            </w:r>
            <w:proofErr w:type="gramEnd"/>
            <w:r>
              <w:rPr>
                <w:rFonts w:ascii="Times New Roman"/>
              </w:rPr>
              <w:t xml:space="preserve"> 312 тысяч рублей за налоговые периоды после 1 января 2025 года)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Pr="007D2F31" w:rsidRDefault="0038705D" w:rsidP="00640CDA">
            <w:pPr>
              <w:rPr>
                <w:rFonts w:ascii="Times New Roman"/>
                <w:color w:val="000000" w:themeColor="text1"/>
              </w:rPr>
            </w:pPr>
            <w:r w:rsidRPr="007D2F31">
              <w:rPr>
                <w:rFonts w:ascii="Times New Roman"/>
                <w:color w:val="000000" w:themeColor="text1"/>
              </w:rPr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Pr="006102E3" w:rsidRDefault="0038705D" w:rsidP="00640CDA">
            <w:pPr>
              <w:rPr>
                <w:rFonts w:ascii="Times New Roman"/>
                <w:color w:val="000000" w:themeColor="text1"/>
              </w:rPr>
            </w:pPr>
            <w:r w:rsidRPr="006102E3">
              <w:rPr>
                <w:rFonts w:ascii="Times New Roman"/>
              </w:rPr>
              <w:t>1 01 02080 01 0000 110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Pr="007D2F31" w:rsidRDefault="0038705D" w:rsidP="00640CDA">
            <w:pPr>
              <w:jc w:val="both"/>
              <w:rPr>
                <w:rFonts w:ascii="Times New Roman"/>
                <w:color w:val="000000" w:themeColor="text1"/>
                <w:shd w:val="clear" w:color="auto" w:fill="FFFFFF"/>
              </w:rPr>
            </w:pPr>
            <w:proofErr w:type="gramStart"/>
            <w:r w:rsidRPr="00141DE7">
              <w:rPr>
                <w:rFonts w:ascii="Times New Roman"/>
              </w:rPr>
              <w:t>Налог на доходы физических лиц в части суммы налога, превышающей 650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 - налоговым резидентом Российской Федерации</w:t>
            </w:r>
            <w:proofErr w:type="gramEnd"/>
            <w:r w:rsidRPr="00141DE7">
              <w:rPr>
                <w:rFonts w:ascii="Times New Roman"/>
              </w:rPr>
              <w:t xml:space="preserve"> </w:t>
            </w:r>
            <w:proofErr w:type="gramStart"/>
            <w:r w:rsidRPr="00141DE7">
              <w:rPr>
                <w:rFonts w:ascii="Times New Roman"/>
              </w:rPr>
              <w:t>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</w:t>
            </w:r>
            <w:proofErr w:type="gramEnd"/>
            <w:r w:rsidRPr="00141DE7">
              <w:rPr>
                <w:rFonts w:ascii="Times New Roman"/>
              </w:rPr>
              <w:t> </w:t>
            </w:r>
            <w:hyperlink r:id="rId16" w:anchor="/document/10900200/entry/22864" w:history="1">
              <w:proofErr w:type="gramStart"/>
              <w:r w:rsidRPr="00141DE7">
                <w:rPr>
                  <w:rFonts w:ascii="Times New Roman"/>
                </w:rPr>
                <w:t>абзацем восьмым пункта 6 статьи 228</w:t>
              </w:r>
            </w:hyperlink>
            <w:r w:rsidRPr="00141DE7">
              <w:rPr>
                <w:rFonts w:ascii="Times New Roman"/>
              </w:rPr>
              <w:t xml:space="preserve"> Налогового кодекса Российской Федерации, доходов, относящихся к налоговым базам, указанным </w:t>
            </w:r>
            <w:r w:rsidRPr="00141DE7">
              <w:rPr>
                <w:rFonts w:ascii="Times New Roman"/>
              </w:rPr>
              <w:lastRenderedPageBreak/>
              <w:t>в </w:t>
            </w:r>
            <w:hyperlink r:id="rId17" w:anchor="/document/10900200/entry/21006" w:history="1">
              <w:r w:rsidRPr="00141DE7">
                <w:rPr>
                  <w:rFonts w:ascii="Times New Roman"/>
                </w:rPr>
                <w:t>пунктах 6</w:t>
              </w:r>
            </w:hyperlink>
            <w:r w:rsidRPr="00141DE7">
              <w:rPr>
                <w:rFonts w:ascii="Times New Roman"/>
              </w:rPr>
              <w:t>, </w:t>
            </w:r>
            <w:hyperlink r:id="rId18" w:anchor="/document/10900200/entry/21061" w:history="1">
              <w:r w:rsidRPr="00141DE7">
                <w:rPr>
                  <w:rFonts w:ascii="Times New Roman"/>
                </w:rPr>
                <w:t>6</w:t>
              </w:r>
              <w:r w:rsidRPr="00141DE7">
                <w:rPr>
                  <w:rFonts w:ascii="Times New Roman"/>
                  <w:vertAlign w:val="superscript"/>
                </w:rPr>
                <w:t> 1</w:t>
              </w:r>
            </w:hyperlink>
            <w:r w:rsidRPr="00141DE7">
              <w:rPr>
                <w:rFonts w:ascii="Times New Roman"/>
              </w:rPr>
              <w:t> и </w:t>
            </w:r>
            <w:hyperlink r:id="rId19" w:anchor="/document/10900200/entry/21062" w:history="1">
              <w:r w:rsidRPr="00141DE7">
                <w:rPr>
                  <w:rFonts w:ascii="Times New Roman"/>
                </w:rPr>
                <w:t>6</w:t>
              </w:r>
              <w:r w:rsidRPr="00141DE7">
                <w:rPr>
                  <w:rFonts w:ascii="Times New Roman"/>
                  <w:vertAlign w:val="superscript"/>
                </w:rPr>
                <w:t> 2</w:t>
              </w:r>
              <w:r w:rsidRPr="00141DE7">
                <w:rPr>
                  <w:rFonts w:ascii="Times New Roman"/>
                </w:rPr>
                <w:t> статьи 210</w:t>
              </w:r>
            </w:hyperlink>
            <w:r w:rsidRPr="00141DE7">
              <w:rPr>
                <w:rFonts w:ascii="Times New Roman"/>
              </w:rPr>
              <w:t> Налогового кодекса Российской Федерации, доходов физических лиц, не являющихся налоговыми резидентами Российской Федерации, указанных в </w:t>
            </w:r>
            <w:hyperlink r:id="rId20" w:anchor="/document/10900200/entry/22438" w:history="1">
              <w:r w:rsidRPr="00141DE7">
                <w:rPr>
                  <w:rFonts w:ascii="Times New Roman"/>
                </w:rPr>
                <w:t>абзаце девятом пункта 3 статьи 224</w:t>
              </w:r>
            </w:hyperlink>
            <w:r w:rsidRPr="00141DE7">
              <w:rPr>
                <w:rFonts w:ascii="Times New Roman"/>
              </w:rPr>
              <w:t> Налогового кодекса Российской Федерации)</w:t>
            </w:r>
            <w:proofErr w:type="gramEnd"/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Pr="00BF59DA" w:rsidRDefault="0038705D" w:rsidP="00640CDA">
            <w:pPr>
              <w:widowControl w:val="0"/>
              <w:rPr>
                <w:rFonts w:ascii="Times New Roman"/>
                <w:bCs/>
                <w:color w:val="000000" w:themeColor="text1"/>
              </w:rPr>
            </w:pPr>
            <w:r w:rsidRPr="00BF59DA">
              <w:rPr>
                <w:rFonts w:ascii="Times New Roman"/>
                <w:bCs/>
                <w:color w:val="000000" w:themeColor="text1"/>
              </w:rPr>
              <w:lastRenderedPageBreak/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Pr="00BF59DA" w:rsidRDefault="0038705D" w:rsidP="00640CDA">
            <w:pPr>
              <w:widowControl w:val="0"/>
              <w:spacing w:line="15" w:lineRule="atLeast"/>
              <w:rPr>
                <w:rFonts w:ascii="Times New Roman"/>
                <w:color w:val="000000" w:themeColor="text1"/>
              </w:rPr>
            </w:pPr>
            <w:r w:rsidRPr="00BF59DA">
              <w:rPr>
                <w:rFonts w:ascii="Times New Roman"/>
                <w:color w:val="000000" w:themeColor="text1"/>
              </w:rPr>
              <w:t xml:space="preserve">1 01 02130 01 0000 110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  <w:proofErr w:type="gramEnd"/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Pr="00BF59DA" w:rsidRDefault="0038705D" w:rsidP="00640CDA">
            <w:pPr>
              <w:widowControl w:val="0"/>
              <w:rPr>
                <w:rFonts w:ascii="Times New Roman"/>
                <w:bCs/>
                <w:color w:val="000000" w:themeColor="text1"/>
              </w:rPr>
            </w:pPr>
            <w:r w:rsidRPr="00BF59DA">
              <w:rPr>
                <w:rFonts w:ascii="Times New Roman"/>
                <w:bCs/>
                <w:color w:val="000000" w:themeColor="text1"/>
              </w:rPr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Pr="00BF59DA" w:rsidRDefault="0038705D" w:rsidP="00640CDA">
            <w:pPr>
              <w:widowControl w:val="0"/>
              <w:spacing w:line="15" w:lineRule="atLeast"/>
              <w:rPr>
                <w:rFonts w:ascii="Times New Roman"/>
                <w:color w:val="000000" w:themeColor="text1"/>
              </w:rPr>
            </w:pPr>
            <w:r w:rsidRPr="00BF59DA">
              <w:rPr>
                <w:rFonts w:ascii="Times New Roman"/>
                <w:color w:val="000000" w:themeColor="text1"/>
              </w:rPr>
              <w:t xml:space="preserve">1 01 02140 01 0000 110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  <w:proofErr w:type="gramEnd"/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Pr="00BF59DA" w:rsidRDefault="0038705D" w:rsidP="00640CDA">
            <w:pPr>
              <w:widowControl w:val="0"/>
              <w:rPr>
                <w:rFonts w:ascii="Times New Roman"/>
                <w:bCs/>
                <w:color w:val="000000" w:themeColor="text1"/>
              </w:rPr>
            </w:pPr>
            <w:r w:rsidRPr="00BF59DA">
              <w:rPr>
                <w:rFonts w:ascii="Times New Roman"/>
                <w:bCs/>
                <w:color w:val="000000" w:themeColor="text1"/>
              </w:rPr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Pr="00BF59DA" w:rsidRDefault="0038705D" w:rsidP="00640CDA">
            <w:pPr>
              <w:widowControl w:val="0"/>
              <w:spacing w:line="15" w:lineRule="atLeast"/>
              <w:rPr>
                <w:rFonts w:ascii="Times New Roman"/>
                <w:color w:val="000000" w:themeColor="text1"/>
              </w:rPr>
            </w:pPr>
            <w:r w:rsidRPr="00BF59DA">
              <w:rPr>
                <w:rFonts w:ascii="Times New Roman"/>
                <w:color w:val="000000" w:themeColor="text1"/>
              </w:rPr>
              <w:t xml:space="preserve">1 01 02150 01 0000 110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pacing w:line="15" w:lineRule="atLeast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 xml:space="preserve"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</w:t>
            </w:r>
            <w:hyperlink r:id="rId21" w:tooltip="&quot;Бюджетный кодекс Российской Федерации&quot; от 31.07.1998 N 145-ФЗ (ред. от 13.07.2024, с изм. от 30.09.2024) (с изм. и доп., вступ. в силу с 01.09.2024){КонсультантПлюс}" w:history="1">
              <w:r>
                <w:rPr>
                  <w:rFonts w:ascii="Times New Roman"/>
                  <w:color w:val="0000FF"/>
                </w:rPr>
                <w:t>абзаце тридцать девятом статьи 50</w:t>
              </w:r>
            </w:hyperlink>
            <w:r>
              <w:rPr>
                <w:rFonts w:ascii="Times New Roman"/>
              </w:rPr>
              <w:t xml:space="preserve"> Бюджетного кодекса Российской Федерации, налога на доходы физических лиц в части суммы налога, превышающей</w:t>
            </w:r>
            <w:proofErr w:type="gramEnd"/>
            <w:r>
              <w:rPr>
                <w:rFonts w:ascii="Times New Roman"/>
              </w:rPr>
              <w:t xml:space="preserve"> </w:t>
            </w:r>
            <w:proofErr w:type="gramStart"/>
            <w:r>
              <w:rPr>
                <w:rFonts w:ascii="Times New Roman"/>
              </w:rPr>
              <w:t xml:space="preserve">312 тысяч рублей, относящейся к сумме налоговых баз, указанных в </w:t>
            </w:r>
            <w:hyperlink r:id="rId22" w:tooltip="&quot;Налоговый кодекс Российской Федерации (часть вторая)&quot; от 05.08.2000 N 117-ФЗ (ред. от 29.10.2024){КонсультантПлюс}" w:history="1">
              <w:r>
                <w:rPr>
                  <w:rFonts w:ascii="Times New Roman"/>
                  <w:color w:val="0000FF"/>
                </w:rPr>
                <w:t>пункте 6 статьи 210</w:t>
              </w:r>
            </w:hyperlink>
            <w:r>
              <w:rPr>
                <w:rFonts w:ascii="Times New Roman"/>
              </w:rPr>
              <w:t xml:space="preserve">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</w:t>
            </w:r>
            <w:hyperlink r:id="rId23" w:tooltip="&quot;Бюджетный кодекс Российской Федерации&quot; от 31.07.1998 N 145-ФЗ (ред. от 13.07.2024, с изм. от 30.09.2024) (с изм. и доп., вступ. в силу с 01.09.2024){КонсультантПлюс}" w:history="1">
              <w:r>
                <w:rPr>
                  <w:rFonts w:ascii="Times New Roman"/>
                  <w:color w:val="0000FF"/>
                </w:rPr>
                <w:t>абзацах тридцать пятом</w:t>
              </w:r>
            </w:hyperlink>
            <w:r>
              <w:rPr>
                <w:rFonts w:ascii="Times New Roman"/>
              </w:rPr>
              <w:t xml:space="preserve"> и </w:t>
            </w:r>
            <w:hyperlink r:id="rId24" w:tooltip="&quot;Бюджетный кодекс Российской Федерации&quot; от 31.07.1998 N 145-ФЗ (ред. от 13.07.2024, с изм. от 30.09.2024) (с изм. и доп., вступ. в силу с 01.09.2024){КонсультантПлюс}" w:history="1">
              <w:r>
                <w:rPr>
                  <w:rFonts w:ascii="Times New Roman"/>
                  <w:color w:val="0000FF"/>
                </w:rPr>
                <w:t>тридцать шестом статьи 50</w:t>
              </w:r>
            </w:hyperlink>
            <w:r>
              <w:rPr>
                <w:rFonts w:ascii="Times New Roman"/>
              </w:rPr>
              <w:t xml:space="preserve"> Бюджетного кодекса Российской Федерации), а также налога на доходы физических лиц в отношении доходов физических лиц, не являющихся</w:t>
            </w:r>
            <w:proofErr w:type="gramEnd"/>
            <w:r>
              <w:rPr>
                <w:rFonts w:ascii="Times New Roman"/>
              </w:rPr>
              <w:t xml:space="preserve"> налоговыми резидентами Российской Федерации, указанных в </w:t>
            </w:r>
            <w:hyperlink r:id="rId25" w:tooltip="&quot;Налоговый кодекс Российской Федерации (часть вторая)&quot; от 05.08.2000 N 117-ФЗ (ред. от 29.10.2024){КонсультантПлюс}" w:history="1">
              <w:r>
                <w:rPr>
                  <w:rFonts w:ascii="Times New Roman"/>
                  <w:color w:val="0000FF"/>
                </w:rPr>
                <w:t>абзаце девятом пункта 3 статьи 224</w:t>
              </w:r>
            </w:hyperlink>
            <w:r>
              <w:rPr>
                <w:rFonts w:ascii="Times New Roman"/>
              </w:rPr>
              <w:t xml:space="preserve">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Pr="0038705D" w:rsidRDefault="0038705D" w:rsidP="00640CDA">
            <w:pPr>
              <w:rPr>
                <w:rFonts w:ascii="Times New Roman"/>
                <w:color w:val="000000" w:themeColor="text1"/>
              </w:rPr>
            </w:pPr>
            <w:r w:rsidRPr="0038705D">
              <w:rPr>
                <w:rFonts w:ascii="Times New Roman"/>
                <w:color w:val="000000" w:themeColor="text1"/>
              </w:rPr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Pr="0038705D" w:rsidRDefault="0038705D" w:rsidP="0038705D">
            <w:pPr>
              <w:ind w:right="283"/>
              <w:rPr>
                <w:rFonts w:ascii="Times New Roman"/>
                <w:color w:val="000000" w:themeColor="text1"/>
              </w:rPr>
            </w:pPr>
            <w:r w:rsidRPr="0038705D">
              <w:rPr>
                <w:rFonts w:ascii="Times New Roman"/>
                <w:color w:val="000000" w:themeColor="text1"/>
              </w:rPr>
              <w:t xml:space="preserve">1 01 02160 01 0000 110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Pr="0038705D" w:rsidRDefault="0038705D" w:rsidP="00640CDA">
            <w:pPr>
              <w:ind w:right="33"/>
              <w:jc w:val="both"/>
              <w:rPr>
                <w:rFonts w:ascii="Times New Roman"/>
                <w:color w:val="000000" w:themeColor="text1"/>
                <w:shd w:val="clear" w:color="auto" w:fill="FFFFFF"/>
              </w:rPr>
            </w:pPr>
            <w:proofErr w:type="gramStart"/>
            <w:r w:rsidRPr="0038705D">
              <w:rPr>
                <w:rFonts w:ascii="Times New Roman"/>
                <w:color w:val="000000" w:themeColor="text1"/>
                <w:shd w:val="clear" w:color="auto" w:fill="FFFFFF"/>
              </w:rPr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 </w:t>
            </w:r>
            <w:hyperlink r:id="rId26" w:anchor="/document/12112604/entry/50039" w:history="1">
              <w:r w:rsidRPr="0038705D">
                <w:rPr>
                  <w:rStyle w:val="af9"/>
                  <w:rFonts w:ascii="Times New Roman"/>
                  <w:color w:val="000000" w:themeColor="text1"/>
                  <w:shd w:val="clear" w:color="auto" w:fill="FFFFFF"/>
                </w:rPr>
                <w:t>абзаце тридцать девятом статьи 50</w:t>
              </w:r>
            </w:hyperlink>
            <w:r w:rsidRPr="0038705D">
              <w:rPr>
                <w:rFonts w:ascii="Times New Roman"/>
                <w:color w:val="000000" w:themeColor="text1"/>
                <w:shd w:val="clear" w:color="auto" w:fill="FFFFFF"/>
              </w:rPr>
              <w:t> Бюджетного кодекса Российской Федерации, налога на доходы физических лиц в части суммы налога</w:t>
            </w:r>
            <w:proofErr w:type="gramEnd"/>
            <w:r w:rsidRPr="0038705D">
              <w:rPr>
                <w:rFonts w:ascii="Times New Roman"/>
                <w:color w:val="000000" w:themeColor="text1"/>
                <w:shd w:val="clear" w:color="auto" w:fill="FFFFFF"/>
              </w:rPr>
              <w:t xml:space="preserve">, </w:t>
            </w:r>
            <w:proofErr w:type="gramStart"/>
            <w:r w:rsidRPr="0038705D">
              <w:rPr>
                <w:rFonts w:ascii="Times New Roman"/>
                <w:color w:val="000000" w:themeColor="text1"/>
                <w:shd w:val="clear" w:color="auto" w:fill="FFFFFF"/>
              </w:rPr>
              <w:t>превышающей 312 тысяч рублей, относящейся к сумме налоговых баз, указанных в </w:t>
            </w:r>
            <w:hyperlink r:id="rId27" w:anchor="/document/10900200/entry/21006" w:history="1">
              <w:r w:rsidRPr="0038705D">
                <w:rPr>
                  <w:rStyle w:val="af9"/>
                  <w:rFonts w:ascii="Times New Roman"/>
                  <w:color w:val="000000" w:themeColor="text1"/>
                  <w:shd w:val="clear" w:color="auto" w:fill="FFFFFF"/>
                </w:rPr>
                <w:t>пункте 6 статьи 210</w:t>
              </w:r>
            </w:hyperlink>
            <w:r w:rsidRPr="0038705D">
              <w:rPr>
                <w:rFonts w:ascii="Times New Roman"/>
                <w:color w:val="000000" w:themeColor="text1"/>
                <w:shd w:val="clear" w:color="auto" w:fill="FFFFFF"/>
              </w:rPr>
              <w:t> 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 </w:t>
            </w:r>
            <w:hyperlink r:id="rId28" w:anchor="/document/12112604/entry/50035" w:history="1">
              <w:r w:rsidRPr="0038705D">
                <w:rPr>
                  <w:rStyle w:val="af9"/>
                  <w:rFonts w:ascii="Times New Roman"/>
                  <w:color w:val="000000" w:themeColor="text1"/>
                  <w:shd w:val="clear" w:color="auto" w:fill="FFFFFF"/>
                </w:rPr>
                <w:t>абзацах тридцать пятом</w:t>
              </w:r>
            </w:hyperlink>
            <w:r w:rsidRPr="0038705D">
              <w:rPr>
                <w:rFonts w:ascii="Times New Roman"/>
                <w:color w:val="000000" w:themeColor="text1"/>
                <w:shd w:val="clear" w:color="auto" w:fill="FFFFFF"/>
              </w:rPr>
              <w:t> и </w:t>
            </w:r>
            <w:hyperlink r:id="rId29" w:anchor="/document/12112604/entry/50036" w:history="1">
              <w:r w:rsidRPr="0038705D">
                <w:rPr>
                  <w:rStyle w:val="af9"/>
                  <w:rFonts w:ascii="Times New Roman"/>
                  <w:color w:val="000000" w:themeColor="text1"/>
                  <w:shd w:val="clear" w:color="auto" w:fill="FFFFFF"/>
                </w:rPr>
                <w:t>тридцать шестом статьи 50</w:t>
              </w:r>
            </w:hyperlink>
            <w:r w:rsidRPr="0038705D">
              <w:rPr>
                <w:rFonts w:ascii="Times New Roman"/>
                <w:color w:val="000000" w:themeColor="text1"/>
                <w:shd w:val="clear" w:color="auto" w:fill="FFFFFF"/>
              </w:rPr>
              <w:t> Бюджетного кодекса Российской Федерации), а также налога на доходы физических лиц в отношении доходов физических лиц, не</w:t>
            </w:r>
            <w:proofErr w:type="gramEnd"/>
            <w:r w:rsidRPr="0038705D">
              <w:rPr>
                <w:rFonts w:ascii="Times New Roman"/>
                <w:color w:val="000000" w:themeColor="text1"/>
                <w:shd w:val="clear" w:color="auto" w:fill="FFFFFF"/>
              </w:rPr>
              <w:t xml:space="preserve"> являющихся налоговыми резидентами Российской Федерации, указанных в </w:t>
            </w:r>
            <w:hyperlink r:id="rId30" w:anchor="/document/10900200/entry/22439" w:history="1">
              <w:r w:rsidRPr="0038705D">
                <w:rPr>
                  <w:rStyle w:val="af9"/>
                  <w:rFonts w:ascii="Times New Roman"/>
                  <w:color w:val="000000" w:themeColor="text1"/>
                  <w:shd w:val="clear" w:color="auto" w:fill="FFFFFF"/>
                </w:rPr>
                <w:t>абзаце девятом пункта 3 статьи 224</w:t>
              </w:r>
            </w:hyperlink>
            <w:r w:rsidRPr="0038705D">
              <w:rPr>
                <w:rFonts w:ascii="Times New Roman"/>
                <w:color w:val="000000" w:themeColor="text1"/>
                <w:shd w:val="clear" w:color="auto" w:fill="FFFFFF"/>
              </w:rPr>
              <w:t> 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Pr="0038705D" w:rsidRDefault="0038705D" w:rsidP="00640CDA">
            <w:pPr>
              <w:rPr>
                <w:rFonts w:ascii="Times New Roman"/>
                <w:color w:val="000000" w:themeColor="text1"/>
              </w:rPr>
            </w:pPr>
            <w:r w:rsidRPr="0038705D">
              <w:rPr>
                <w:rFonts w:ascii="Times New Roman"/>
                <w:color w:val="000000" w:themeColor="text1"/>
              </w:rPr>
              <w:lastRenderedPageBreak/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Pr="0038705D" w:rsidRDefault="0038705D" w:rsidP="00640CDA">
            <w:pPr>
              <w:rPr>
                <w:rFonts w:ascii="Times New Roman"/>
                <w:color w:val="000000" w:themeColor="text1"/>
              </w:rPr>
            </w:pPr>
            <w:r w:rsidRPr="0038705D">
              <w:rPr>
                <w:rFonts w:ascii="Times New Roman"/>
                <w:color w:val="000000" w:themeColor="text1"/>
              </w:rPr>
              <w:t>1 01 02170 01 0000 110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Pr="0038705D" w:rsidRDefault="0038705D" w:rsidP="00640CDA">
            <w:pPr>
              <w:jc w:val="both"/>
              <w:rPr>
                <w:rFonts w:ascii="Times New Roman"/>
                <w:color w:val="000000" w:themeColor="text1"/>
                <w:shd w:val="clear" w:color="auto" w:fill="FFFFFF"/>
              </w:rPr>
            </w:pPr>
            <w:proofErr w:type="gramStart"/>
            <w:r w:rsidRPr="0038705D">
              <w:rPr>
                <w:rFonts w:ascii="Times New Roman"/>
                <w:color w:val="000000" w:themeColor="text1"/>
                <w:shd w:val="clear" w:color="auto" w:fill="FFFFFF"/>
              </w:rPr>
              <w:t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 </w:t>
            </w:r>
            <w:hyperlink r:id="rId31" w:anchor="/document/12112604/entry/50039" w:history="1">
              <w:r w:rsidRPr="0038705D">
                <w:rPr>
                  <w:rStyle w:val="af9"/>
                  <w:rFonts w:ascii="Times New Roman"/>
                  <w:color w:val="000000" w:themeColor="text1"/>
                  <w:shd w:val="clear" w:color="auto" w:fill="FFFFFF"/>
                </w:rPr>
                <w:t>абзаце тридцать девятом статьи 50</w:t>
              </w:r>
            </w:hyperlink>
            <w:r w:rsidRPr="0038705D">
              <w:rPr>
                <w:rFonts w:ascii="Times New Roman"/>
                <w:color w:val="000000" w:themeColor="text1"/>
                <w:shd w:val="clear" w:color="auto" w:fill="FFFFFF"/>
              </w:rPr>
              <w:t> Бюджетного кодекса Российской Федерации, налога на доходы физических лиц в части суммы налога, превышающей 312 тысяч рублей, относящейся к сумме</w:t>
            </w:r>
            <w:proofErr w:type="gramEnd"/>
            <w:r w:rsidRPr="0038705D">
              <w:rPr>
                <w:rFonts w:ascii="Times New Roman"/>
                <w:color w:val="000000" w:themeColor="text1"/>
                <w:shd w:val="clear" w:color="auto" w:fill="FFFFFF"/>
              </w:rPr>
              <w:t xml:space="preserve"> </w:t>
            </w:r>
            <w:proofErr w:type="gramStart"/>
            <w:r w:rsidRPr="0038705D">
              <w:rPr>
                <w:rFonts w:ascii="Times New Roman"/>
                <w:color w:val="000000" w:themeColor="text1"/>
                <w:shd w:val="clear" w:color="auto" w:fill="FFFFFF"/>
              </w:rPr>
              <w:t>налоговых баз, указанных в </w:t>
            </w:r>
            <w:hyperlink r:id="rId32" w:anchor="/document/10900200/entry/21006" w:history="1">
              <w:r w:rsidRPr="0038705D">
                <w:rPr>
                  <w:rStyle w:val="af9"/>
                  <w:rFonts w:ascii="Times New Roman"/>
                  <w:color w:val="000000" w:themeColor="text1"/>
                  <w:shd w:val="clear" w:color="auto" w:fill="FFFFFF"/>
                </w:rPr>
                <w:t>пункте 6 статьи 210</w:t>
              </w:r>
            </w:hyperlink>
            <w:r w:rsidRPr="0038705D">
              <w:rPr>
                <w:rFonts w:ascii="Times New Roman"/>
                <w:color w:val="000000" w:themeColor="text1"/>
                <w:shd w:val="clear" w:color="auto" w:fill="FFFFFF"/>
              </w:rPr>
              <w:t> 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 </w:t>
            </w:r>
            <w:hyperlink r:id="rId33" w:anchor="/document/12112604/entry/50035" w:history="1">
              <w:r w:rsidRPr="0038705D">
                <w:rPr>
                  <w:rStyle w:val="af9"/>
                  <w:rFonts w:ascii="Times New Roman"/>
                  <w:color w:val="000000" w:themeColor="text1"/>
                  <w:shd w:val="clear" w:color="auto" w:fill="FFFFFF"/>
                </w:rPr>
                <w:t>абзацах тридцать пятом</w:t>
              </w:r>
            </w:hyperlink>
            <w:r w:rsidRPr="0038705D">
              <w:rPr>
                <w:rFonts w:ascii="Times New Roman"/>
                <w:color w:val="000000" w:themeColor="text1"/>
                <w:shd w:val="clear" w:color="auto" w:fill="FFFFFF"/>
              </w:rPr>
              <w:t> и </w:t>
            </w:r>
            <w:hyperlink r:id="rId34" w:anchor="/document/12112604/entry/50036" w:history="1">
              <w:r w:rsidRPr="0038705D">
                <w:rPr>
                  <w:rStyle w:val="af9"/>
                  <w:rFonts w:ascii="Times New Roman"/>
                  <w:color w:val="000000" w:themeColor="text1"/>
                  <w:shd w:val="clear" w:color="auto" w:fill="FFFFFF"/>
                </w:rPr>
                <w:t>тридцать шестом статьи 50</w:t>
              </w:r>
            </w:hyperlink>
            <w:r w:rsidRPr="0038705D">
              <w:rPr>
                <w:rFonts w:ascii="Times New Roman"/>
                <w:color w:val="000000" w:themeColor="text1"/>
                <w:shd w:val="clear" w:color="auto" w:fill="FFFFFF"/>
              </w:rPr>
              <w:t> 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</w:t>
            </w:r>
            <w:proofErr w:type="gramEnd"/>
            <w:r w:rsidRPr="0038705D">
              <w:rPr>
                <w:rFonts w:ascii="Times New Roman"/>
                <w:color w:val="000000" w:themeColor="text1"/>
                <w:shd w:val="clear" w:color="auto" w:fill="FFFFFF"/>
              </w:rPr>
              <w:t> </w:t>
            </w:r>
            <w:hyperlink r:id="rId35" w:anchor="/document/10900200/entry/22439" w:history="1">
              <w:proofErr w:type="gramStart"/>
              <w:r w:rsidRPr="0038705D">
                <w:rPr>
                  <w:rStyle w:val="af9"/>
                  <w:rFonts w:ascii="Times New Roman"/>
                  <w:color w:val="000000" w:themeColor="text1"/>
                  <w:shd w:val="clear" w:color="auto" w:fill="FFFFFF"/>
                </w:rPr>
                <w:t>абзаце девятом пункта 3 статьи 224</w:t>
              </w:r>
            </w:hyperlink>
            <w:r w:rsidRPr="0038705D">
              <w:rPr>
                <w:rFonts w:ascii="Times New Roman"/>
                <w:color w:val="000000" w:themeColor="text1"/>
                <w:shd w:val="clear" w:color="auto" w:fill="FFFFFF"/>
              </w:rPr>
              <w:t> 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  <w:proofErr w:type="gramEnd"/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Pr="0038705D" w:rsidRDefault="0038705D" w:rsidP="00640CDA">
            <w:pPr>
              <w:rPr>
                <w:rFonts w:ascii="Times New Roman"/>
                <w:color w:val="000000" w:themeColor="text1"/>
              </w:rPr>
            </w:pPr>
            <w:r w:rsidRPr="0038705D">
              <w:rPr>
                <w:rFonts w:ascii="Times New Roman"/>
                <w:color w:val="000000" w:themeColor="text1"/>
              </w:rPr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Pr="0038705D" w:rsidRDefault="0038705D" w:rsidP="00640CDA">
            <w:pPr>
              <w:rPr>
                <w:rFonts w:ascii="Times New Roman"/>
                <w:color w:val="000000" w:themeColor="text1"/>
              </w:rPr>
            </w:pPr>
            <w:r w:rsidRPr="0038705D">
              <w:rPr>
                <w:rFonts w:ascii="Times New Roman"/>
                <w:color w:val="000000" w:themeColor="text1"/>
              </w:rPr>
              <w:t>1 01 02180 01 0000 110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Pr="0038705D" w:rsidRDefault="0038705D" w:rsidP="00640CDA">
            <w:pPr>
              <w:ind w:left="-79"/>
              <w:rPr>
                <w:rFonts w:ascii="Times New Roman"/>
                <w:color w:val="000000" w:themeColor="text1"/>
                <w:shd w:val="clear" w:color="auto" w:fill="FFFFFF"/>
              </w:rPr>
            </w:pPr>
            <w:proofErr w:type="gramStart"/>
            <w:r w:rsidRPr="0038705D">
              <w:rPr>
                <w:rFonts w:ascii="Times New Roman"/>
                <w:color w:val="000000" w:themeColor="text1"/>
                <w:shd w:val="clear" w:color="auto" w:fill="FFFFFF"/>
              </w:rPr>
              <w:t>Налог на доходы физических лиц в части суммы налога, превышающей 312 тысяч рублей, относящейся к сумме налоговых баз, указанных в </w:t>
            </w:r>
            <w:hyperlink r:id="rId36" w:anchor="/document/10900200/entry/21006" w:history="1">
              <w:r w:rsidRPr="0038705D">
                <w:rPr>
                  <w:rStyle w:val="af9"/>
                  <w:rFonts w:ascii="Times New Roman"/>
                  <w:color w:val="000000" w:themeColor="text1"/>
                  <w:shd w:val="clear" w:color="auto" w:fill="FFFFFF"/>
                </w:rPr>
                <w:t>пункте 6 статьи 210</w:t>
              </w:r>
            </w:hyperlink>
            <w:r w:rsidRPr="0038705D">
              <w:rPr>
                <w:rFonts w:ascii="Times New Roman"/>
                <w:color w:val="000000" w:themeColor="text1"/>
                <w:shd w:val="clear" w:color="auto" w:fill="FFFFFF"/>
              </w:rPr>
              <w:t> 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 </w:t>
            </w:r>
            <w:hyperlink r:id="rId37" w:anchor="/document/12112604/entry/50035" w:history="1">
              <w:r w:rsidRPr="0038705D">
                <w:rPr>
                  <w:rStyle w:val="af9"/>
                  <w:rFonts w:ascii="Times New Roman"/>
                  <w:color w:val="000000" w:themeColor="text1"/>
                  <w:shd w:val="clear" w:color="auto" w:fill="FFFFFF"/>
                </w:rPr>
                <w:t>абзацах тридцать пятом</w:t>
              </w:r>
            </w:hyperlink>
            <w:r w:rsidRPr="0038705D">
              <w:rPr>
                <w:rFonts w:ascii="Times New Roman"/>
                <w:color w:val="000000" w:themeColor="text1"/>
                <w:shd w:val="clear" w:color="auto" w:fill="FFFFFF"/>
              </w:rPr>
              <w:t> и </w:t>
            </w:r>
            <w:hyperlink r:id="rId38" w:anchor="/document/12112604/entry/50036" w:history="1">
              <w:r w:rsidRPr="0038705D">
                <w:rPr>
                  <w:rStyle w:val="af9"/>
                  <w:rFonts w:ascii="Times New Roman"/>
                  <w:color w:val="000000" w:themeColor="text1"/>
                  <w:shd w:val="clear" w:color="auto" w:fill="FFFFFF"/>
                </w:rPr>
                <w:t>тридцать шестом статьи 50</w:t>
              </w:r>
            </w:hyperlink>
            <w:r w:rsidRPr="0038705D">
              <w:rPr>
                <w:rFonts w:ascii="Times New Roman"/>
                <w:color w:val="000000" w:themeColor="text1"/>
                <w:shd w:val="clear" w:color="auto" w:fill="FFFFFF"/>
              </w:rPr>
              <w:t> Бюджетного кодекса Российской Федерации, а также налога на</w:t>
            </w:r>
            <w:proofErr w:type="gramEnd"/>
            <w:r w:rsidRPr="0038705D">
              <w:rPr>
                <w:rFonts w:ascii="Times New Roman"/>
                <w:color w:val="000000" w:themeColor="text1"/>
                <w:shd w:val="clear" w:color="auto" w:fill="FFFFFF"/>
              </w:rPr>
              <w:t xml:space="preserve">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1 01 02210 01 0000 110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Pr="009D10D1" w:rsidRDefault="0038705D" w:rsidP="00640CDA">
            <w:pPr>
              <w:spacing w:line="15" w:lineRule="atLeast"/>
              <w:rPr>
                <w:rFonts w:ascii="Times New Roman"/>
                <w:color w:val="000000"/>
              </w:rPr>
            </w:pPr>
            <w:proofErr w:type="gramStart"/>
            <w:r w:rsidRPr="009D10D1">
              <w:rPr>
                <w:rFonts w:ascii="Times New Roman"/>
                <w:color w:val="000000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  <w:p w:rsidR="0038705D" w:rsidRDefault="0038705D" w:rsidP="00640CDA">
            <w:pPr>
              <w:widowControl w:val="0"/>
              <w:spacing w:line="15" w:lineRule="atLeast"/>
              <w:rPr>
                <w:rFonts w:ascii="Times New Roman"/>
              </w:rPr>
            </w:pP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Pr="007A6928" w:rsidRDefault="0038705D" w:rsidP="00640CDA">
            <w:pPr>
              <w:rPr>
                <w:rFonts w:ascii="Times New Roman"/>
              </w:rPr>
            </w:pPr>
            <w:r w:rsidRPr="007A6928">
              <w:rPr>
                <w:rFonts w:ascii="Times New Roman"/>
              </w:rPr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Pr="007A6928" w:rsidRDefault="0038705D" w:rsidP="00640CDA">
            <w:pPr>
              <w:rPr>
                <w:rFonts w:ascii="Times New Roman"/>
              </w:rPr>
            </w:pPr>
            <w:r w:rsidRPr="007A6928">
              <w:rPr>
                <w:rFonts w:ascii="Times New Roman"/>
              </w:rPr>
              <w:t>1 01 02230 01 0000 110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Pr="007A6928" w:rsidRDefault="0038705D" w:rsidP="00640CDA">
            <w:pPr>
              <w:ind w:left="-79"/>
              <w:rPr>
                <w:rFonts w:ascii="Times New Roman"/>
                <w:shd w:val="clear" w:color="auto" w:fill="FFFFFF"/>
              </w:rPr>
            </w:pPr>
            <w:r w:rsidRPr="007A6928">
              <w:rPr>
                <w:rFonts w:ascii="Times New Roman"/>
                <w:shd w:val="clear" w:color="auto" w:fill="FFFFFF"/>
              </w:rPr>
              <w:t>Налог на доходы физических лиц в части суммы налога, превышающей 650 тысяч рублей, относящейся к налоговой базе, указанной в пункте 62 статьи 210 Налогового кодекса Российской Федерации, превышающей 5 миллионов рублей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1 03 02231 01 0000 110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pacing w:line="15" w:lineRule="atLeast"/>
              <w:rPr>
                <w:rFonts w:ascii="Times New Roman"/>
              </w:rPr>
            </w:pPr>
            <w:r>
              <w:rPr>
                <w:rFonts w:ascii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  <w:p w:rsidR="0038705D" w:rsidRDefault="0038705D" w:rsidP="00640CDA">
            <w:pPr>
              <w:widowControl w:val="0"/>
              <w:rPr>
                <w:rFonts w:ascii="Times New Roman"/>
              </w:rPr>
            </w:pP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pacing w:line="15" w:lineRule="atLeast"/>
              <w:rPr>
                <w:rFonts w:ascii="Times New Roman"/>
              </w:rPr>
            </w:pPr>
            <w:r>
              <w:rPr>
                <w:rFonts w:ascii="Times New Roman"/>
              </w:rPr>
              <w:t>1 03 02241 01 0000 110</w:t>
            </w:r>
          </w:p>
          <w:p w:rsidR="0038705D" w:rsidRDefault="0038705D" w:rsidP="00640CDA">
            <w:pPr>
              <w:widowControl w:val="0"/>
              <w:rPr>
                <w:rFonts w:ascii="Times New Roman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pacing w:line="15" w:lineRule="atLeast"/>
              <w:rPr>
                <w:rFonts w:ascii="Times New Roman"/>
              </w:rPr>
            </w:pPr>
            <w:r>
              <w:rPr>
                <w:rFonts w:ascii="Times New Roman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rFonts w:ascii="Times New Roman"/>
              </w:rPr>
              <w:t>инжекторных</w:t>
            </w:r>
            <w:proofErr w:type="spellEnd"/>
            <w:r>
              <w:rPr>
                <w:rFonts w:ascii="Times New Roman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  <w:p w:rsidR="0038705D" w:rsidRDefault="0038705D" w:rsidP="00640CDA">
            <w:pPr>
              <w:widowControl w:val="0"/>
              <w:rPr>
                <w:rFonts w:ascii="Times New Roman"/>
              </w:rPr>
            </w:pP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lastRenderedPageBreak/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1 03 02251 01 0000 110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pacing w:line="15" w:lineRule="atLeast"/>
              <w:rPr>
                <w:rFonts w:ascii="Times New Roman"/>
              </w:rPr>
            </w:pPr>
            <w:r>
              <w:rPr>
                <w:rFonts w:ascii="Times New Roma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  <w:p w:rsidR="0038705D" w:rsidRDefault="0038705D" w:rsidP="00640CDA">
            <w:pPr>
              <w:widowControl w:val="0"/>
              <w:rPr>
                <w:rFonts w:ascii="Times New Roman"/>
              </w:rPr>
            </w:pP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  <w:lang w:val="en-US"/>
              </w:rPr>
              <w:t>1 03 02261 01 0000 110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pacing w:line="15" w:lineRule="atLeast"/>
              <w:rPr>
                <w:rFonts w:ascii="Times New Roman"/>
              </w:rPr>
            </w:pPr>
            <w:r>
              <w:rPr>
                <w:rFonts w:ascii="Times New Roman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  <w:p w:rsidR="0038705D" w:rsidRDefault="0038705D" w:rsidP="00640CDA">
            <w:pPr>
              <w:widowControl w:val="0"/>
              <w:rPr>
                <w:rFonts w:ascii="Times New Roman"/>
              </w:rPr>
            </w:pP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Pr="0038705D" w:rsidRDefault="0038705D" w:rsidP="00640CDA">
            <w:pPr>
              <w:rPr>
                <w:rFonts w:ascii="Times New Roman"/>
                <w:color w:val="000000" w:themeColor="text1"/>
              </w:rPr>
            </w:pPr>
            <w:r w:rsidRPr="0038705D">
              <w:rPr>
                <w:rFonts w:ascii="Times New Roman"/>
                <w:color w:val="000000" w:themeColor="text1"/>
              </w:rPr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Pr="0038705D" w:rsidRDefault="0038705D" w:rsidP="00640CDA">
            <w:pPr>
              <w:rPr>
                <w:rFonts w:ascii="Times New Roman"/>
                <w:color w:val="000000" w:themeColor="text1"/>
              </w:rPr>
            </w:pPr>
            <w:r w:rsidRPr="0038705D">
              <w:rPr>
                <w:rFonts w:ascii="Times New Roman"/>
                <w:color w:val="000000" w:themeColor="text1"/>
              </w:rPr>
              <w:t>1 03 03000 01 0000 110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Pr="0038705D" w:rsidRDefault="0038705D" w:rsidP="00640CDA">
            <w:pPr>
              <w:ind w:left="-79"/>
              <w:rPr>
                <w:rFonts w:ascii="Times New Roman"/>
                <w:color w:val="000000" w:themeColor="text1"/>
                <w:shd w:val="clear" w:color="auto" w:fill="FFFFFF"/>
              </w:rPr>
            </w:pPr>
            <w:r w:rsidRPr="0038705D">
              <w:rPr>
                <w:rFonts w:ascii="Times New Roman"/>
                <w:color w:val="000000" w:themeColor="text1"/>
                <w:shd w:val="clear" w:color="auto" w:fill="FFFFFF"/>
              </w:rPr>
              <w:t>Туристический налог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pacing w:line="15" w:lineRule="atLeast"/>
              <w:rPr>
                <w:rFonts w:ascii="Times New Roman"/>
                <w:lang w:val="en-US"/>
              </w:rPr>
            </w:pPr>
            <w:r>
              <w:rPr>
                <w:rFonts w:ascii="Times New Roman"/>
                <w:lang w:val="en-US"/>
              </w:rPr>
              <w:t>1 05 03010 01 0000 110</w:t>
            </w:r>
          </w:p>
          <w:p w:rsidR="0038705D" w:rsidRDefault="0038705D" w:rsidP="00640CDA">
            <w:pPr>
              <w:widowControl w:val="0"/>
              <w:rPr>
                <w:rFonts w:ascii="Times New Roman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pacing w:line="15" w:lineRule="atLeast"/>
              <w:rPr>
                <w:rFonts w:ascii="Times New Roman"/>
                <w:lang w:val="en-US"/>
              </w:rPr>
            </w:pPr>
            <w:proofErr w:type="spellStart"/>
            <w:r>
              <w:rPr>
                <w:rFonts w:ascii="Times New Roman"/>
                <w:lang w:val="en-US"/>
              </w:rPr>
              <w:t>Единый</w:t>
            </w:r>
            <w:proofErr w:type="spellEnd"/>
            <w:r>
              <w:rPr>
                <w:rFonts w:asci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lang w:val="en-US"/>
              </w:rPr>
              <w:t>сельскохозяйственный</w:t>
            </w:r>
            <w:proofErr w:type="spellEnd"/>
            <w:r>
              <w:rPr>
                <w:rFonts w:asci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lang w:val="en-US"/>
              </w:rPr>
              <w:t>налог</w:t>
            </w:r>
            <w:proofErr w:type="spellEnd"/>
          </w:p>
          <w:p w:rsidR="0038705D" w:rsidRDefault="0038705D" w:rsidP="00640CDA">
            <w:pPr>
              <w:widowControl w:val="0"/>
              <w:rPr>
                <w:rFonts w:ascii="Times New Roman"/>
              </w:rPr>
            </w:pP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pacing w:line="15" w:lineRule="atLeast"/>
              <w:rPr>
                <w:rFonts w:ascii="Times New Roman"/>
                <w:lang w:val="en-US"/>
              </w:rPr>
            </w:pPr>
            <w:r>
              <w:rPr>
                <w:rFonts w:ascii="Times New Roman"/>
                <w:lang w:val="en-US"/>
              </w:rPr>
              <w:t>1 06 01030 10 0000 110</w:t>
            </w:r>
          </w:p>
          <w:p w:rsidR="0038705D" w:rsidRDefault="0038705D" w:rsidP="00640CDA">
            <w:pPr>
              <w:widowControl w:val="0"/>
              <w:rPr>
                <w:rFonts w:ascii="Times New Roman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pacing w:line="15" w:lineRule="atLeast"/>
              <w:rPr>
                <w:rFonts w:ascii="Times New Roman"/>
              </w:rPr>
            </w:pPr>
            <w:r>
              <w:rPr>
                <w:rFonts w:ascii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  <w:p w:rsidR="0038705D" w:rsidRDefault="0038705D" w:rsidP="00640CDA">
            <w:pPr>
              <w:widowControl w:val="0"/>
              <w:rPr>
                <w:rFonts w:ascii="Times New Roman"/>
              </w:rPr>
            </w:pP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pacing w:line="15" w:lineRule="atLeast"/>
              <w:rPr>
                <w:rFonts w:ascii="Times New Roman"/>
                <w:lang w:val="en-US"/>
              </w:rPr>
            </w:pPr>
            <w:r>
              <w:rPr>
                <w:rFonts w:ascii="Times New Roman"/>
                <w:lang w:val="en-US"/>
              </w:rPr>
              <w:t>1 06 06033 10 0000 110</w:t>
            </w:r>
          </w:p>
          <w:p w:rsidR="0038705D" w:rsidRDefault="0038705D" w:rsidP="00640CDA">
            <w:pPr>
              <w:widowControl w:val="0"/>
              <w:rPr>
                <w:rFonts w:ascii="Times New Roman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pacing w:line="15" w:lineRule="atLeast"/>
              <w:rPr>
                <w:rFonts w:ascii="Times New Roman"/>
              </w:rPr>
            </w:pPr>
            <w:r>
              <w:rPr>
                <w:rFonts w:ascii="Times New Roman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  <w:p w:rsidR="0038705D" w:rsidRDefault="0038705D" w:rsidP="00640CDA">
            <w:pPr>
              <w:widowControl w:val="0"/>
              <w:rPr>
                <w:rFonts w:ascii="Times New Roman"/>
              </w:rPr>
            </w:pP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pacing w:line="15" w:lineRule="atLeast"/>
              <w:rPr>
                <w:rFonts w:ascii="Times New Roman"/>
                <w:lang w:val="en-US"/>
              </w:rPr>
            </w:pPr>
            <w:r>
              <w:rPr>
                <w:rFonts w:ascii="Times New Roman"/>
                <w:lang w:val="en-US"/>
              </w:rPr>
              <w:t>1 06 06043 10 0000 110</w:t>
            </w:r>
          </w:p>
          <w:p w:rsidR="0038705D" w:rsidRDefault="0038705D" w:rsidP="00640CDA">
            <w:pPr>
              <w:widowControl w:val="0"/>
              <w:rPr>
                <w:rFonts w:ascii="Times New Roman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 xml:space="preserve">Администрация муниципального образования </w:t>
            </w:r>
            <w:proofErr w:type="spellStart"/>
            <w:r>
              <w:rPr>
                <w:rFonts w:ascii="Times New Roman"/>
                <w:b/>
              </w:rPr>
              <w:t>Чернореченский</w:t>
            </w:r>
            <w:proofErr w:type="spellEnd"/>
            <w:r>
              <w:rPr>
                <w:rFonts w:ascii="Times New Roman"/>
                <w:b/>
              </w:rPr>
              <w:t xml:space="preserve"> сельсовет Оренбургского района Оренбургской области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1 08 04020 01 0000 110</w:t>
            </w:r>
          </w:p>
          <w:p w:rsidR="0038705D" w:rsidRDefault="0038705D" w:rsidP="00640CDA">
            <w:pPr>
              <w:widowControl w:val="0"/>
              <w:rPr>
                <w:rFonts w:ascii="Times New Roman"/>
                <w:b/>
                <w:bCs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  <w:p w:rsidR="0038705D" w:rsidRDefault="0038705D" w:rsidP="00640CDA">
            <w:pPr>
              <w:widowControl w:val="0"/>
              <w:rPr>
                <w:rFonts w:ascii="Times New Roman"/>
                <w:b/>
                <w:bCs/>
              </w:rPr>
            </w:pP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1 08 07175 01 0000 110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поселений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1 11 01050 10 0000 120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поселениям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1 11 02033 10 0000 120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Доходы от размещения временно свободных средств бюджетов поселений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1 11 02085 10 0000 120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Доходы от размещения сумм, аккумулируемых в ходе проведения аукционов по продаже акций, находящихся в собственности поселений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1 11 03050 10 0000 120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Проценты, полученные от предоставления бюджетных кредитов внутри страны за счет средств бюджетов поселений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lastRenderedPageBreak/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1 11 05025 10 0000 120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учреждений)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rPr>
                <w:rFonts w:ascii="Times New Roman"/>
              </w:rPr>
            </w:pPr>
            <w:r>
              <w:rPr>
                <w:rFonts w:ascii="Times New Roman"/>
              </w:rPr>
              <w:t>1 11 05026 10 0000 120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1 11 05027 10 0000 120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Доходы, получаемые  в виде арендной платы  за земельные участки, расположенные в полосе отвода автомобильных дорог общего пользования местного значения, находящихся в собственности поселений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1 11 05035 10 0000 120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автономных учреждений)</w:t>
            </w:r>
          </w:p>
        </w:tc>
      </w:tr>
      <w:tr w:rsidR="0038705D" w:rsidTr="00640CDA">
        <w:trPr>
          <w:trHeight w:val="31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1 11 05075 10 0000 120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Доходы от сдачи в аренду имущества, составляющего казну поселений (за исключением земельных участков)</w:t>
            </w:r>
          </w:p>
        </w:tc>
      </w:tr>
      <w:tr w:rsidR="0038705D" w:rsidTr="00640CDA">
        <w:trPr>
          <w:trHeight w:val="31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rPr>
                <w:rFonts w:ascii="Times New Roman"/>
              </w:rPr>
            </w:pPr>
            <w:r>
              <w:rPr>
                <w:rFonts w:ascii="Times New Roman"/>
              </w:rPr>
              <w:t>1 11 05093 10 0000 120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rPr>
                <w:rFonts w:ascii="Times New Roman"/>
              </w:rPr>
            </w:pPr>
            <w:r>
              <w:rPr>
                <w:rFonts w:ascii="Times New Roman"/>
              </w:rPr>
              <w:t>Доходы от предоставления на платной основе парковок (парковочных мест), расположенных на автомобильных дорогах общего пользования местного значения и местах внеуличной дорожной сети, относящихся к собственности сельских поселений</w:t>
            </w:r>
          </w:p>
        </w:tc>
      </w:tr>
      <w:tr w:rsidR="0038705D" w:rsidTr="00640CDA">
        <w:trPr>
          <w:trHeight w:val="31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1 11 07015 10 0000 120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поселениями.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1 11 08050 10 0000 120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Средства, получаемые от передачи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1 11 09035 10 0000 120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Доходы от эксплуатации и использования </w:t>
            </w:r>
            <w:proofErr w:type="gramStart"/>
            <w:r>
              <w:rPr>
                <w:rFonts w:ascii="Times New Roman"/>
              </w:rPr>
              <w:t>имущества</w:t>
            </w:r>
            <w:proofErr w:type="gramEnd"/>
            <w:r>
              <w:rPr>
                <w:rFonts w:ascii="Times New Roman"/>
              </w:rPr>
              <w:t xml:space="preserve"> автомобильных дорог, находящихся в собственности поселений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1 11 09045 10 0000 120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1 11 09080 10 0000 120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сельских поселений, и на землях или земельных участках, государственная собственность на которые не разграничена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1 12 04050 10 0000 120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Плата за использование лесов, расположенных на землях иных категорий, находящихся в собственности сельских поселений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ind w:right="-108"/>
              <w:rPr>
                <w:rFonts w:ascii="Times New Roman"/>
              </w:rPr>
            </w:pPr>
            <w:r>
              <w:rPr>
                <w:rFonts w:ascii="Times New Roman"/>
              </w:rPr>
              <w:t>1 12 05050 10 0000 120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Плата за пользование водными объектами, находящимися в ведении поселений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ind w:left="-108" w:right="-108" w:firstLine="151"/>
              <w:rPr>
                <w:rFonts w:ascii="Times New Roman"/>
              </w:rPr>
            </w:pPr>
            <w:r>
              <w:rPr>
                <w:rFonts w:ascii="Times New Roman"/>
              </w:rPr>
              <w:t>1 13 01076 10 0000 130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Cell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Доходы от оказания информационных услуг органами местного самоуправления сельских поселений, казенными учреждениями сельских поселений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lastRenderedPageBreak/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ind w:left="-108" w:right="-108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1 13 01540 10 0000 130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поселений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1 13 01995 10 0000 130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Прочие доходы от оказания платных услуг получателями средств бюджетов поселений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1 13 02065 10 0000 130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1 13 02995 10 0000 130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Прочие доходы от компенсации затрат бюджетов поселений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1 14 01050 10 0000 410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Доходы от продажи квартир, находящихся в собственности поселений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1 14 02052 10 0000 410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Доходы от реализации имущества, находящегося в оперативном управлении учреждений, находящихся в ведении органов управления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38705D" w:rsidTr="00640CDA">
        <w:trPr>
          <w:trHeight w:val="20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1 14 02053 10 0000 410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38705D" w:rsidTr="00640CDA">
        <w:trPr>
          <w:trHeight w:val="20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1 14 02058 10 0000 410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Доходы от реализации недвижимого имущества бюджетных, автономных учреждений, находящегося в собственности сельских поселений, в части реализации основных средств</w:t>
            </w:r>
          </w:p>
        </w:tc>
      </w:tr>
      <w:tr w:rsidR="0038705D" w:rsidTr="00640CDA">
        <w:trPr>
          <w:trHeight w:val="5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1 14 02050 10 0000 440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Доходы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38705D" w:rsidTr="00640CDA">
        <w:trPr>
          <w:trHeight w:val="5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1 14 02052 10 0000 440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1 14 02053 10 0000 440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38705D" w:rsidTr="00640CDA">
        <w:trPr>
          <w:trHeight w:val="1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a3"/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1 14 03050 10 0000 410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a5"/>
              <w:shd w:val="clear" w:color="auto" w:fill="FFFFFF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Средства от распоряжения и реализации конфискованного и иного имущества, обращенного в доходы поселений (в части реализации основных средств по указанному имуществу)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1 14 03050 10 0000 440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Средства от распоряжения и реализации выморочного имущества, обращенного в собственность сельских поселений (в части реализации материальных запасов по указанному имуществу)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1 14 04050 10 0000 420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a3"/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Доходы от продажи нематериальных активов, находящихся в собственности поселений</w:t>
            </w:r>
          </w:p>
        </w:tc>
      </w:tr>
      <w:tr w:rsidR="0038705D" w:rsidTr="00640CDA">
        <w:trPr>
          <w:trHeight w:val="19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a3"/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1 14 06025 10 0000 430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a3"/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Доходы от продажи земельных участков, находящихся в собственности поселений (за исключением  земельных участков муниципальных бюджетных и автономных </w:t>
            </w:r>
            <w:r>
              <w:rPr>
                <w:rFonts w:ascii="Times New Roman"/>
              </w:rPr>
              <w:lastRenderedPageBreak/>
              <w:t>учреждений)</w:t>
            </w:r>
          </w:p>
        </w:tc>
      </w:tr>
      <w:tr w:rsidR="0038705D" w:rsidTr="00640CDA">
        <w:trPr>
          <w:trHeight w:val="1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lastRenderedPageBreak/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a3"/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1 14 06045 10 0000 430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Доходы от продажи земельных участков, находящихся в собственности сельских поселений, находящихся в пользовании бюджетных и автономных учреждений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1 14 14040 10 0000 410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Денежные средства, полученные от реализации иного имущества, обращенного в собственность сельского поселения, подлежащие зачислению в бюджет сельского поселения (в части реализации основных средств по указанному имуществу)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1 14 14040 10 0000 440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Денежные средства, полученные от реализации иного имущества, обращенного в собственность сельского поселения, подлежащие зачислению в бюджет сельского поселения (в части реализации материальных запасов по указанному имуществу)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1 14 16000 10 0000 460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Доходы от реализации биологических активов, поступающие в бюджеты сельских поселений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1 15 02050 10 0000 140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Платежи, взимаемые органами управления  (организациями) поселений, за выполнение определенных функций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1 16 07010 10 0000 140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proofErr w:type="gramStart"/>
            <w:r>
              <w:rPr>
                <w:rFonts w:ascii="Times New Roman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1 16 07090 10 0000 140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1 16 09040 10 0000 140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Денежные средства, изымаемые в собственность сельского поселения в соответствии с решениями судов (за исключением обвинительных приговоров судов)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1 16 10030 10 0000 140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1 16 10031 10 0000 140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Возмещение ущерба при возникновении страховых случаев, когда </w:t>
            </w:r>
            <w:proofErr w:type="spellStart"/>
            <w:r>
              <w:rPr>
                <w:rFonts w:ascii="Times New Roman"/>
                <w:sz w:val="20"/>
                <w:szCs w:val="20"/>
              </w:rPr>
              <w:t>выгодоприобретателями</w:t>
            </w:r>
            <w:proofErr w:type="spellEnd"/>
            <w:r>
              <w:rPr>
                <w:rFonts w:ascii="Times New Roman"/>
                <w:sz w:val="20"/>
                <w:szCs w:val="20"/>
              </w:rPr>
              <w:t xml:space="preserve"> выступают получатели средств бюджета сельского поселения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1 16 10032 10 0000 140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1 16 10061 10 0000 140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proofErr w:type="gramStart"/>
            <w:r>
              <w:rPr>
                <w:rFonts w:ascii="Times New Roman"/>
                <w:sz w:val="20"/>
                <w:szCs w:val="20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</w:t>
            </w:r>
            <w:proofErr w:type="gramEnd"/>
            <w:r>
              <w:rPr>
                <w:rFonts w:ascii="Times New Roman"/>
                <w:sz w:val="20"/>
                <w:szCs w:val="20"/>
              </w:rPr>
              <w:t xml:space="preserve"> фонда)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1 16 10062 10 0000 140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proofErr w:type="gramStart"/>
            <w:r>
              <w:rPr>
                <w:rFonts w:ascii="Times New Roman"/>
                <w:sz w:val="20"/>
                <w:szCs w:val="20"/>
              </w:rPr>
              <w:t xml:space="preserve"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</w:t>
            </w:r>
            <w:r>
              <w:rPr>
                <w:rFonts w:ascii="Times New Roman"/>
                <w:sz w:val="20"/>
                <w:szCs w:val="20"/>
              </w:rPr>
              <w:lastRenderedPageBreak/>
              <w:t>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lastRenderedPageBreak/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1 16 10081 10 0000 140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1 16 10082 10 0000 140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1 16 10100 10 0000 140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1 17 01050 10 0000 180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Невыясненные поступления, зачисляемые в бюджеты поселений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1 17 02020 10 0000 180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поселений (по обязательствам, возникшим до 1 января 2008 года)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1 17 05050 10 0000 180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Прочие неналоговые доходы бюджетов поселений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1 17 14030 10 0000 150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Средства самообложения граждан, зачисляемые в бюджеты сельских поселений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1 17 15030 10 0000 150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Инициативные платежи, зачисляемые в бюджеты сельских поселений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1 17 16000 10 0000 180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 сельского поселения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1 18 01520 10 0000 150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Перечисления из бюджетов сельских поселений по решениям о взыскании средств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1 18 02500 10 0000 150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Поступления в бюджеты сельских поселений (перечисления из бюджетов сельских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2 01 05000 10 0000 150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Безвозмездные поступления от нерезидентов в бюджеты сельских поселений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2 01 05010 10 0000 150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Предоставление нерезидентами грантов для получателей средств бюджетов сельских поселений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2 01 05020 10 0000 150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Поступления от денежных пожертвований, предоставляемых нерезидентами получателям средств бюджетов сельских поселений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2 01 05099 10 0000 150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Прочие безвозмездные поступления от нерезидентов в бюджеты сельских поселений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Дотации бюджетам сельских поселений на выравнивание бюджетной обеспеченности из бюджета субъекта Российской </w:t>
            </w:r>
            <w:r>
              <w:rPr>
                <w:rFonts w:ascii="Times New Roman"/>
                <w:sz w:val="20"/>
                <w:szCs w:val="20"/>
              </w:rPr>
              <w:lastRenderedPageBreak/>
              <w:t>Федерации</w:t>
            </w:r>
          </w:p>
        </w:tc>
      </w:tr>
      <w:tr w:rsidR="0038705D" w:rsidTr="00640CDA">
        <w:trPr>
          <w:trHeight w:val="32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lastRenderedPageBreak/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2 02 15002 10 0000 150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38705D" w:rsidTr="00640CDA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2 02 15009 10 0000 150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38705D" w:rsidTr="00640CDA">
        <w:trPr>
          <w:trHeight w:val="1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2 02 16001 10 0000 150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38705D" w:rsidTr="00640CDA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  <w:bCs/>
              </w:rPr>
            </w:pPr>
            <w:r>
              <w:rPr>
                <w:rFonts w:ascii="Times New Roman"/>
                <w:bCs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2 02 19999 10 0000 150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Прочие дотации бюджетам сельских поселений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2 02 19999 10 0001 150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Прочие дотации бюджетам сельских поселений для уплаты налога на имущество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2 02 19999 10 6111 150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Прочие дотации бюджетам сельских поселений для обеспечения </w:t>
            </w:r>
            <w:proofErr w:type="gramStart"/>
            <w:r>
              <w:rPr>
                <w:rFonts w:ascii="Times New Roman"/>
              </w:rPr>
              <w:t>повышения оплаты труда отдельных категорий работников</w:t>
            </w:r>
            <w:proofErr w:type="gramEnd"/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2 02 19999 10 6888 150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Прочие дотации бюджетам сельских поселений для обеспечения минимального </w:t>
            </w:r>
            <w:proofErr w:type="gramStart"/>
            <w:r>
              <w:rPr>
                <w:rFonts w:ascii="Times New Roman"/>
              </w:rPr>
              <w:t>размера оплаты труда</w:t>
            </w:r>
            <w:proofErr w:type="gramEnd"/>
            <w:r>
              <w:rPr>
                <w:rFonts w:ascii="Times New Roman"/>
              </w:rPr>
              <w:t xml:space="preserve"> работников бюджетной сферы, источником финансирования которых являются средства областного бюджета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2 02 20041 10 0000 150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2 02 20077 10 0000 150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Субсидии бюджетам сельских поселений на </w:t>
            </w:r>
            <w:proofErr w:type="spellStart"/>
            <w:r>
              <w:rPr>
                <w:rFonts w:ascii="Times New Roman"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Times New Roman"/>
                <w:sz w:val="20"/>
                <w:szCs w:val="20"/>
              </w:rPr>
              <w:t xml:space="preserve"> капитальных вложений в объекты муниципальной собственности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2 02 20216 10 0000 150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2 02 20303 10 0000 150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Субсидии бюджетам сельских поселений на обеспечение мероприятий по модернизации систем коммунальной инфраструктуры за счет средств бюджетов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2 02 22520 10 0000 150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Субсидии бюджетам сельских поселений на создание дорожной и коммунальной инфраструктуры в целях развития жилищного строительства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2 02 22526 10 0000 150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Субсидии бюджетам сельских поселений на приведение в нормативное состояние автомобильных дорог регионального или межмуниципального, местного значения, в том числе улично-дорожной сети, на территориях отдельных субъектов Российской Федерации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2 02 25228 10 0000 150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Субсидии бюджетам сельских поселений на оснащение объектов спортивной инфраструктуры спортивно-технологическим оборудованием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2 02 25242 10 0000 150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Субсидии бюджетам сельских поселений на ликвидацию несанкционированных свалок в границах городов и наиболее опасных объектов накопленного вреда окружающей среде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2 02 25243 10 0000 150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Субсидии бюджетам сельских поселений на строительство и реконструкцию (модернизацию) объектов питьевого водоснабжения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2 02 25372 10 0000 150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Субсидии бюджетам сельских поселений на развитие транспортной инфраструктуры на сельских территориях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2 02 25393 10 0000 150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Субсидии бюджетам сельских поселений на финансовое обеспечение дорожной деятельности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2 02 25394 10 0000 150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Субсидии бюджетам сельских поселений на приведение в нормативное состояние автомобильных дорог и искусственных </w:t>
            </w:r>
            <w:r>
              <w:rPr>
                <w:rFonts w:ascii="Times New Roman"/>
                <w:sz w:val="20"/>
                <w:szCs w:val="20"/>
              </w:rPr>
              <w:lastRenderedPageBreak/>
              <w:t>дорожных сооружений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lastRenderedPageBreak/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2 02 25455 10 0000 150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Субсидии бюджетам сельских поселений на реновацию учреждений отрасли культуры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2 02 25467 10 0000 150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2 02 25511 10 0000 150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Субсидии бюджетам сельских поселений на проведение комплексных кадастровых работ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2 02 25513 10 0000 150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Субсидии бюджетам сельских поселений на развитие сети учреждений </w:t>
            </w:r>
            <w:proofErr w:type="spellStart"/>
            <w:r>
              <w:rPr>
                <w:rFonts w:ascii="Times New Roman"/>
                <w:sz w:val="20"/>
                <w:szCs w:val="20"/>
              </w:rPr>
              <w:t>культурно-досугового</w:t>
            </w:r>
            <w:proofErr w:type="spellEnd"/>
            <w:r>
              <w:rPr>
                <w:rFonts w:ascii="Times New Roman"/>
                <w:sz w:val="20"/>
                <w:szCs w:val="20"/>
              </w:rPr>
              <w:t xml:space="preserve"> типа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2 02 25519 10 0000 150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Субсидии бюджетам сельских поселений на поддержку отрасли культуры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2 02 25576 10 0000 150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2 02 25599 10 0000 150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Субсидии бюджетам сельских поселений на подготовку проектов межевания земельных участков и на проведение кадастровых работ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2 02 27112 10 0000 150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Субсидии бюджетам сельских поселений на </w:t>
            </w:r>
            <w:proofErr w:type="spellStart"/>
            <w:r>
              <w:rPr>
                <w:rFonts w:ascii="Times New Roman"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Times New Roman"/>
                <w:sz w:val="20"/>
                <w:szCs w:val="20"/>
              </w:rPr>
              <w:t xml:space="preserve"> капитальных вложений в объекты муниципальной собственности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2 02 27227 10 0000 150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Субсидии бюджетам сельских поселений на </w:t>
            </w:r>
            <w:proofErr w:type="spellStart"/>
            <w:r>
              <w:rPr>
                <w:rFonts w:ascii="Times New Roman"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Times New Roman"/>
                <w:sz w:val="20"/>
                <w:szCs w:val="20"/>
              </w:rPr>
              <w:t xml:space="preserve"> капитальных вложений в объекты государственной (муниципальной) собственности в рамках нового строительства и реконструкции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2 02 27389 10 0000 150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Субсидии бюджетам сельских поселений на </w:t>
            </w:r>
            <w:proofErr w:type="spellStart"/>
            <w:r>
              <w:rPr>
                <w:rFonts w:ascii="Times New Roman"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Times New Roman"/>
                <w:sz w:val="20"/>
                <w:szCs w:val="20"/>
              </w:rPr>
              <w:t xml:space="preserve"> капитальных вложений в объекты государственной (муниципальной) собственности в рамках развития инфраструктуры дорожного хозяйства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2 02 27576 10 0000 150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Субсидии бюджетам сельских поселений на </w:t>
            </w:r>
            <w:proofErr w:type="spellStart"/>
            <w:r>
              <w:rPr>
                <w:rFonts w:ascii="Times New Roman"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Times New Roman"/>
                <w:sz w:val="20"/>
                <w:szCs w:val="20"/>
              </w:rPr>
              <w:t xml:space="preserve"> капитальных вложений в объекты государственной (муниципальной) собственности в рамках обеспечения комплексного развития сельских территорий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2 02 29997 10 0000 150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Прочие субсидии бюджетам сельских поселений на </w:t>
            </w:r>
            <w:proofErr w:type="spellStart"/>
            <w:r>
              <w:rPr>
                <w:rFonts w:ascii="Times New Roman"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Times New Roman"/>
                <w:sz w:val="20"/>
                <w:szCs w:val="20"/>
              </w:rPr>
              <w:t xml:space="preserve"> капитальных вложений в объекты муниципальной собственности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2 02 29998 10 0000 150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Субсидии бюджетам сельских поселений на финансовое обеспечение отдельных полномочий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2 02 29999 10 0000 150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2 02 30024 10 0000 150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a3"/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2 02 35930 10 0000 150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</w:tr>
      <w:tr w:rsidR="0038705D" w:rsidTr="00640CDA">
        <w:trPr>
          <w:trHeight w:val="41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2 02 36900 10 0000 150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Единая субвенция бюджетам сельских поселений из бюджета субъекта Российской Федерации</w:t>
            </w:r>
          </w:p>
        </w:tc>
      </w:tr>
      <w:tr w:rsidR="0038705D" w:rsidTr="00640CDA">
        <w:trPr>
          <w:trHeight w:val="41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2 02 39998 10 0000 150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Единая субвенция бюджетам сельских поселений</w:t>
            </w:r>
          </w:p>
        </w:tc>
      </w:tr>
      <w:tr w:rsidR="0038705D" w:rsidTr="00640CDA">
        <w:trPr>
          <w:trHeight w:val="41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shd w:val="clear" w:color="auto" w:fill="FFFFFF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2 02 39999 10 0000 150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Прочие субвенции бюджетам сельских поселений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2 02 45389 10 0000 150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Межбюджетные трансферты, передаваемые бюджетам сельских поселений на развитие инфраструктуры дорожного хозяйства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lastRenderedPageBreak/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2 02 45393 10 0000 150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Межбюджетные трансферты, передаваемые бюджетам сельских поселений на финансовое обеспечение дорожной деятельности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2 02 45454 10 0000 150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Межбюджетные трансферты, передаваемые бюджетам сельских поселений на создание модельных муниципальных библиотек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2 02 45519 10 0000 150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Межбюджетные трансферты, передаваемые бюджетам сельских поселений на поддержку отрасли культуры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2 02 45784 10 0000 150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Межбюджетные трансферты, передаваемые бюджетам сельских поселений на 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2 02 49999 10 0000 150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2 02 49999 10 6777 150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  <w:bCs/>
              </w:rPr>
              <w:t xml:space="preserve">Прочие межбюджетные трансферты, передаваемые бюджетам сельских поселений для обеспечения </w:t>
            </w:r>
            <w:proofErr w:type="gramStart"/>
            <w:r>
              <w:rPr>
                <w:rFonts w:ascii="Times New Roman"/>
                <w:bCs/>
              </w:rPr>
              <w:t>повышения оплаты труда работников муниципальных учреждений культуры</w:t>
            </w:r>
            <w:proofErr w:type="gramEnd"/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2 02 90014 10 0000 150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Прочие безвозмездные поступления в бюджеты сельских поселений от федерального бюджета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2 02 90024 10 0000 150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Прочие безвозмездные поступления в бюджеты сельских поселений от бюджетов субъектов Российской Федерации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2 03 05000 10 0000 150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Безвозмездные поступления от государственных (муниципальных) организаций в бюджеты сельских поселений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2 03 05099 10 0000 150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Прочие безвозмездные поступления от государственных (муниципальных) организаций в бюджеты сельских поселений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2 04 05000 10 0000 150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Безвозмездные поступления от негосударственных организаций в бюджеты сельских поселений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2 04 05010 10 0000 150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Предоставление негосударственными организациями грантов для получателей средств бюджетов сельских поселений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2 04 05020 10 0000 150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Поступления от денежных пожертвований, предоставляемых негосударственными организациями получателям средств бюджетов сельских поселений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2 04 05099 10 0000 150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2 07 05000 10 0000 150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2 07 05010 10 0000 150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2 07 05020 10 0000 150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2 07 05030 10 0000 150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Прочие безвозмездные поступления в бюджеты сельских поселений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2 08 05000 10 0000 150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2 08 10000 10 0000 150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Перечисления из бюджетов сельских поселений (в бюджеты сельских поселений) для осуществления взыскания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2 18 00000 10 0000 150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</w:t>
            </w:r>
            <w:r>
              <w:rPr>
                <w:rFonts w:ascii="Times New Roman"/>
                <w:sz w:val="20"/>
                <w:szCs w:val="20"/>
              </w:rPr>
              <w:lastRenderedPageBreak/>
              <w:t>имеющих целевое назначение, прошлых лет, а также от возврата организациями остатков субсидий прошлых лет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lastRenderedPageBreak/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2 18 05000 10 0000 150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Доходы бюджетов сельских поселений от возврата организациями остатков субсидий прошлых лет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2 18 05010 10 0000 150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2 18 05020 10 0000 150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Доходы бюджетов сельских поселений от возврата автономными учреждениями остатков субсидий прошлых лет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2 18 05030 10 0000 150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2 18 60010 10 0000 150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2 18 60040 10 0000 150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Доходы бюджетов сельских поселений от возврата остатков субсидий, имеющих целевое назначение, прошлых лет из иных местных бюджетов</w:t>
            </w:r>
          </w:p>
        </w:tc>
      </w:tr>
      <w:tr w:rsidR="0038705D" w:rsidTr="00640CD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widowControl w:val="0"/>
              <w:rPr>
                <w:rFonts w:ascii="Times New Roman"/>
              </w:rPr>
            </w:pPr>
            <w:r>
              <w:rPr>
                <w:rFonts w:ascii="Times New Roman"/>
              </w:rPr>
              <w:t>603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2 19 00000 10 0000 150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05D" w:rsidRDefault="0038705D" w:rsidP="00640CDA">
            <w:pPr>
              <w:pStyle w:val="ConsPlusNormal"/>
              <w:widowControl w:val="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38705D" w:rsidRDefault="0038705D" w:rsidP="0038705D">
      <w:pPr>
        <w:widowControl w:val="0"/>
        <w:rPr>
          <w:rFonts w:ascii="Times New Roman"/>
          <w:sz w:val="28"/>
          <w:szCs w:val="28"/>
        </w:rPr>
      </w:pPr>
    </w:p>
    <w:p w:rsidR="0038705D" w:rsidRDefault="0038705D" w:rsidP="0038705D">
      <w:pPr>
        <w:widowControl w:val="0"/>
        <w:rPr>
          <w:rFonts w:ascii="Times New Roman"/>
          <w:sz w:val="28"/>
          <w:szCs w:val="28"/>
        </w:rPr>
      </w:pPr>
    </w:p>
    <w:p w:rsidR="00CC0064" w:rsidRDefault="0038705D" w:rsidP="00640CDA">
      <w:pPr>
        <w:widowControl w:val="0"/>
        <w:jc w:val="right"/>
        <w:rPr>
          <w:rFonts w:cs="Arial"/>
        </w:rPr>
      </w:pPr>
      <w:r>
        <w:rPr>
          <w:rFonts w:ascii="Times New Roman"/>
          <w:sz w:val="28"/>
          <w:szCs w:val="28"/>
        </w:rPr>
        <w:br w:type="page"/>
      </w:r>
      <w:r w:rsidR="00640CDA">
        <w:rPr>
          <w:rFonts w:cs="Arial"/>
        </w:rPr>
        <w:lastRenderedPageBreak/>
        <w:t xml:space="preserve"> </w:t>
      </w:r>
    </w:p>
    <w:sectPr w:rsidR="00CC0064" w:rsidSect="00D43B6B">
      <w:pgSz w:w="11906" w:h="16838"/>
      <w:pgMar w:top="567" w:right="850" w:bottom="1134" w:left="1701" w:header="720" w:footer="720" w:gutter="0"/>
      <w:paperSrc w:first="1" w:other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0064"/>
    <w:rsid w:val="000E0235"/>
    <w:rsid w:val="001B3D2D"/>
    <w:rsid w:val="0038705D"/>
    <w:rsid w:val="003F18C7"/>
    <w:rsid w:val="004856FA"/>
    <w:rsid w:val="006102E3"/>
    <w:rsid w:val="00640CDA"/>
    <w:rsid w:val="00712A9C"/>
    <w:rsid w:val="007A6928"/>
    <w:rsid w:val="007D2F31"/>
    <w:rsid w:val="00815B75"/>
    <w:rsid w:val="0088553B"/>
    <w:rsid w:val="009B44F9"/>
    <w:rsid w:val="009D10D1"/>
    <w:rsid w:val="00AB6405"/>
    <w:rsid w:val="00B82A85"/>
    <w:rsid w:val="00BC6DB9"/>
    <w:rsid w:val="00CC0064"/>
    <w:rsid w:val="00D43B6B"/>
    <w:rsid w:val="00DC3CE8"/>
    <w:rsid w:val="00EA5FEC"/>
    <w:rsid w:val="00F6782D"/>
    <w:rsid w:val="00FB0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064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uiPriority w:val="9"/>
    <w:qFormat/>
    <w:rsid w:val="00CC0064"/>
    <w:pPr>
      <w:spacing w:before="108" w:after="108"/>
      <w:jc w:val="center"/>
    </w:pPr>
    <w:rPr>
      <w:b/>
      <w:bCs/>
      <w:color w:val="26282F"/>
      <w:sz w:val="24"/>
      <w:szCs w:val="24"/>
    </w:rPr>
  </w:style>
  <w:style w:type="paragraph" w:customStyle="1" w:styleId="Heading2">
    <w:name w:val="Heading 2"/>
    <w:basedOn w:val="a"/>
    <w:next w:val="a"/>
    <w:link w:val="2"/>
    <w:uiPriority w:val="9"/>
    <w:qFormat/>
    <w:rsid w:val="00CC0064"/>
    <w:pPr>
      <w:keepNext/>
      <w:keepLines/>
      <w:spacing w:before="200"/>
    </w:pPr>
    <w:rPr>
      <w:rFonts w:ascii="Segoe UI"/>
      <w:b/>
      <w:bCs/>
      <w:color w:val="4472C4"/>
      <w:sz w:val="26"/>
      <w:szCs w:val="26"/>
    </w:rPr>
  </w:style>
  <w:style w:type="paragraph" w:customStyle="1" w:styleId="Heading3">
    <w:name w:val="Heading 3"/>
    <w:basedOn w:val="a"/>
    <w:next w:val="a"/>
    <w:link w:val="3"/>
    <w:uiPriority w:val="9"/>
    <w:qFormat/>
    <w:rsid w:val="00CC0064"/>
    <w:pPr>
      <w:keepNext/>
      <w:keepLines/>
      <w:spacing w:before="200"/>
    </w:pPr>
    <w:rPr>
      <w:rFonts w:ascii="Segoe UI"/>
      <w:b/>
      <w:bCs/>
      <w:color w:val="4472C4"/>
    </w:rPr>
  </w:style>
  <w:style w:type="paragraph" w:customStyle="1" w:styleId="Heading4">
    <w:name w:val="Heading 4"/>
    <w:basedOn w:val="a"/>
    <w:next w:val="a"/>
    <w:link w:val="4"/>
    <w:uiPriority w:val="9"/>
    <w:qFormat/>
    <w:rsid w:val="00CC0064"/>
    <w:pPr>
      <w:keepNext/>
      <w:keepLines/>
      <w:spacing w:before="200"/>
    </w:pPr>
    <w:rPr>
      <w:rFonts w:ascii="Segoe UI"/>
      <w:b/>
      <w:bCs/>
      <w:i/>
      <w:iCs/>
      <w:color w:val="4472C4"/>
    </w:rPr>
  </w:style>
  <w:style w:type="paragraph" w:customStyle="1" w:styleId="Heading5">
    <w:name w:val="Heading 5"/>
    <w:basedOn w:val="a"/>
    <w:next w:val="a"/>
    <w:link w:val="5"/>
    <w:uiPriority w:val="9"/>
    <w:qFormat/>
    <w:rsid w:val="00CC0064"/>
    <w:pPr>
      <w:keepNext/>
      <w:keepLines/>
      <w:spacing w:before="200"/>
    </w:pPr>
    <w:rPr>
      <w:rFonts w:ascii="Segoe UI"/>
      <w:color w:val="1F3763"/>
    </w:rPr>
  </w:style>
  <w:style w:type="paragraph" w:customStyle="1" w:styleId="Heading6">
    <w:name w:val="Heading 6"/>
    <w:basedOn w:val="a"/>
    <w:next w:val="a"/>
    <w:link w:val="6"/>
    <w:uiPriority w:val="9"/>
    <w:qFormat/>
    <w:rsid w:val="00CC0064"/>
    <w:pPr>
      <w:keepNext/>
      <w:keepLines/>
      <w:spacing w:before="200"/>
    </w:pPr>
    <w:rPr>
      <w:rFonts w:ascii="Segoe UI"/>
      <w:i/>
      <w:iCs/>
      <w:color w:val="1F3763"/>
    </w:rPr>
  </w:style>
  <w:style w:type="paragraph" w:customStyle="1" w:styleId="Heading7">
    <w:name w:val="Heading 7"/>
    <w:basedOn w:val="a"/>
    <w:next w:val="a"/>
    <w:link w:val="7"/>
    <w:uiPriority w:val="9"/>
    <w:qFormat/>
    <w:rsid w:val="00CC0064"/>
    <w:pPr>
      <w:keepNext/>
      <w:keepLines/>
      <w:spacing w:before="200"/>
    </w:pPr>
    <w:rPr>
      <w:rFonts w:ascii="Segoe UI"/>
      <w:i/>
      <w:iCs/>
      <w:color w:val="404040"/>
    </w:rPr>
  </w:style>
  <w:style w:type="paragraph" w:customStyle="1" w:styleId="Heading8">
    <w:name w:val="Heading 8"/>
    <w:basedOn w:val="a"/>
    <w:next w:val="a"/>
    <w:link w:val="8"/>
    <w:uiPriority w:val="9"/>
    <w:qFormat/>
    <w:rsid w:val="00CC0064"/>
    <w:pPr>
      <w:keepNext/>
      <w:keepLines/>
      <w:spacing w:before="200"/>
    </w:pPr>
    <w:rPr>
      <w:rFonts w:ascii="Segoe UI"/>
      <w:color w:val="404040"/>
    </w:rPr>
  </w:style>
  <w:style w:type="paragraph" w:customStyle="1" w:styleId="Heading9">
    <w:name w:val="Heading 9"/>
    <w:basedOn w:val="a"/>
    <w:next w:val="a"/>
    <w:link w:val="9"/>
    <w:uiPriority w:val="9"/>
    <w:qFormat/>
    <w:rsid w:val="00CC0064"/>
    <w:pPr>
      <w:keepNext/>
      <w:keepLines/>
      <w:spacing w:before="200"/>
    </w:pPr>
    <w:rPr>
      <w:rFonts w:ascii="Segoe UI"/>
      <w:i/>
      <w:iCs/>
      <w:color w:val="404040"/>
    </w:rPr>
  </w:style>
  <w:style w:type="paragraph" w:styleId="a3">
    <w:name w:val="Body Text"/>
    <w:basedOn w:val="a"/>
    <w:rsid w:val="00CC0064"/>
    <w:pPr>
      <w:spacing w:after="120"/>
    </w:pPr>
  </w:style>
  <w:style w:type="table" w:styleId="a4">
    <w:name w:val="Table Grid"/>
    <w:basedOn w:val="a1"/>
    <w:rsid w:val="00CC0064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Заголовок 1 Знак"/>
    <w:basedOn w:val="a0"/>
    <w:link w:val="Heading1"/>
    <w:hidden/>
    <w:uiPriority w:val="9"/>
    <w:rsid w:val="00CC0064"/>
    <w:rPr>
      <w:rFonts w:ascii="Arial"/>
      <w:b/>
      <w:bCs/>
      <w:color w:val="26282F"/>
      <w:sz w:val="24"/>
      <w:szCs w:val="24"/>
      <w:rtl w:val="0"/>
    </w:rPr>
  </w:style>
  <w:style w:type="paragraph" w:customStyle="1" w:styleId="31">
    <w:name w:val="Основной текст с отступом 31"/>
    <w:basedOn w:val="a"/>
    <w:rsid w:val="00CC0064"/>
    <w:pPr>
      <w:ind w:left="1496" w:hanging="1496"/>
      <w:jc w:val="both"/>
    </w:pPr>
    <w:rPr>
      <w:rFonts w:ascii="Times New Roman"/>
      <w:sz w:val="28"/>
      <w:szCs w:val="24"/>
      <w:lang w:eastAsia="ar-SA"/>
    </w:rPr>
  </w:style>
  <w:style w:type="paragraph" w:styleId="a5">
    <w:name w:val="No Spacing"/>
    <w:uiPriority w:val="1"/>
    <w:qFormat/>
    <w:rsid w:val="00CC0064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b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CC0064"/>
    <w:rPr>
      <w:sz w:val="24"/>
      <w:szCs w:val="24"/>
    </w:rPr>
  </w:style>
  <w:style w:type="paragraph" w:customStyle="1" w:styleId="ConsPlusCell">
    <w:name w:val="ConsPlusCell"/>
    <w:uiPriority w:val="99"/>
    <w:rsid w:val="00CC0064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sz w:val="28"/>
      <w:szCs w:val="28"/>
    </w:rPr>
  </w:style>
  <w:style w:type="paragraph" w:styleId="a7">
    <w:name w:val="Normal (Web)"/>
    <w:basedOn w:val="a"/>
    <w:uiPriority w:val="99"/>
    <w:rsid w:val="00CC0064"/>
    <w:pPr>
      <w:spacing w:before="100" w:after="100"/>
    </w:pPr>
    <w:rPr>
      <w:rFonts w:ascii="Times New Roman"/>
      <w:sz w:val="24"/>
      <w:szCs w:val="24"/>
    </w:rPr>
  </w:style>
  <w:style w:type="character" w:customStyle="1" w:styleId="Heading1Char">
    <w:name w:val="Heading 1 Char"/>
    <w:basedOn w:val="a0"/>
    <w:link w:val="Heading1"/>
    <w:hidden/>
    <w:uiPriority w:val="9"/>
    <w:rsid w:val="00CC0064"/>
    <w:rPr>
      <w:rFonts w:ascii="Segoe UI"/>
      <w:b/>
      <w:bCs/>
      <w:color w:val="2F5395"/>
      <w:sz w:val="28"/>
      <w:szCs w:val="28"/>
      <w:rtl w:val="0"/>
    </w:rPr>
  </w:style>
  <w:style w:type="character" w:customStyle="1" w:styleId="2">
    <w:name w:val="Заголовок 2 Знак"/>
    <w:basedOn w:val="a0"/>
    <w:link w:val="Heading2"/>
    <w:hidden/>
    <w:uiPriority w:val="9"/>
    <w:rsid w:val="00CC0064"/>
    <w:rPr>
      <w:rFonts w:ascii="Segoe UI"/>
      <w:b/>
      <w:bCs/>
      <w:color w:val="4472C4"/>
      <w:sz w:val="26"/>
      <w:szCs w:val="26"/>
      <w:rtl w:val="0"/>
    </w:rPr>
  </w:style>
  <w:style w:type="character" w:customStyle="1" w:styleId="3">
    <w:name w:val="Заголовок 3 Знак"/>
    <w:basedOn w:val="a0"/>
    <w:link w:val="Heading3"/>
    <w:hidden/>
    <w:uiPriority w:val="9"/>
    <w:rsid w:val="00CC0064"/>
    <w:rPr>
      <w:rFonts w:ascii="Segoe UI"/>
      <w:b/>
      <w:bCs/>
      <w:color w:val="4472C4"/>
      <w:rtl w:val="0"/>
    </w:rPr>
  </w:style>
  <w:style w:type="character" w:customStyle="1" w:styleId="4">
    <w:name w:val="Заголовок 4 Знак"/>
    <w:basedOn w:val="a0"/>
    <w:link w:val="Heading4"/>
    <w:hidden/>
    <w:uiPriority w:val="9"/>
    <w:rsid w:val="00CC0064"/>
    <w:rPr>
      <w:rFonts w:ascii="Segoe UI"/>
      <w:b/>
      <w:bCs/>
      <w:i/>
      <w:iCs/>
      <w:color w:val="4472C4"/>
      <w:rtl w:val="0"/>
    </w:rPr>
  </w:style>
  <w:style w:type="character" w:customStyle="1" w:styleId="5">
    <w:name w:val="Заголовок 5 Знак"/>
    <w:basedOn w:val="a0"/>
    <w:link w:val="Heading5"/>
    <w:hidden/>
    <w:uiPriority w:val="9"/>
    <w:rsid w:val="00CC0064"/>
    <w:rPr>
      <w:rFonts w:ascii="Segoe UI"/>
      <w:color w:val="1F3763"/>
      <w:rtl w:val="0"/>
    </w:rPr>
  </w:style>
  <w:style w:type="character" w:customStyle="1" w:styleId="6">
    <w:name w:val="Заголовок 6 Знак"/>
    <w:basedOn w:val="a0"/>
    <w:link w:val="Heading6"/>
    <w:hidden/>
    <w:uiPriority w:val="9"/>
    <w:rsid w:val="00CC0064"/>
    <w:rPr>
      <w:rFonts w:ascii="Segoe UI"/>
      <w:i/>
      <w:iCs/>
      <w:color w:val="1F3763"/>
      <w:rtl w:val="0"/>
    </w:rPr>
  </w:style>
  <w:style w:type="character" w:customStyle="1" w:styleId="7">
    <w:name w:val="Заголовок 7 Знак"/>
    <w:basedOn w:val="a0"/>
    <w:link w:val="Heading7"/>
    <w:hidden/>
    <w:uiPriority w:val="9"/>
    <w:rsid w:val="00CC0064"/>
    <w:rPr>
      <w:rFonts w:ascii="Segoe UI"/>
      <w:i/>
      <w:iCs/>
      <w:color w:val="404040"/>
      <w:rtl w:val="0"/>
    </w:rPr>
  </w:style>
  <w:style w:type="character" w:customStyle="1" w:styleId="8">
    <w:name w:val="Заголовок 8 Знак"/>
    <w:basedOn w:val="a0"/>
    <w:link w:val="Heading8"/>
    <w:hidden/>
    <w:rsid w:val="00CC0064"/>
    <w:rPr>
      <w:rFonts w:ascii="Segoe UI"/>
      <w:color w:val="404040"/>
      <w:sz w:val="20"/>
      <w:szCs w:val="20"/>
      <w:rtl w:val="0"/>
    </w:rPr>
  </w:style>
  <w:style w:type="character" w:customStyle="1" w:styleId="9">
    <w:name w:val="Заголовок 9 Знак"/>
    <w:basedOn w:val="a0"/>
    <w:link w:val="Heading9"/>
    <w:hidden/>
    <w:uiPriority w:val="9"/>
    <w:rsid w:val="00CC0064"/>
    <w:rPr>
      <w:rFonts w:ascii="Segoe UI"/>
      <w:i/>
      <w:iCs/>
      <w:color w:val="404040"/>
      <w:sz w:val="20"/>
      <w:szCs w:val="20"/>
      <w:rtl w:val="0"/>
    </w:rPr>
  </w:style>
  <w:style w:type="paragraph" w:styleId="a8">
    <w:name w:val="Title"/>
    <w:basedOn w:val="a"/>
    <w:next w:val="a"/>
    <w:link w:val="a9"/>
    <w:uiPriority w:val="10"/>
    <w:qFormat/>
    <w:rsid w:val="00CC0064"/>
    <w:pPr>
      <w:pBdr>
        <w:bottom w:val="single" w:sz="8" w:space="4" w:color="4472C4"/>
      </w:pBdr>
      <w:spacing w:after="300"/>
    </w:pPr>
    <w:rPr>
      <w:rFonts w:ascii="Segoe UI"/>
      <w:color w:val="333F4F"/>
      <w:spacing w:val="5"/>
      <w:sz w:val="52"/>
      <w:szCs w:val="52"/>
    </w:rPr>
  </w:style>
  <w:style w:type="character" w:customStyle="1" w:styleId="a9">
    <w:name w:val="Название Знак"/>
    <w:basedOn w:val="a0"/>
    <w:link w:val="a8"/>
    <w:hidden/>
    <w:uiPriority w:val="10"/>
    <w:rsid w:val="00CC0064"/>
    <w:rPr>
      <w:rFonts w:ascii="Segoe UI"/>
      <w:color w:val="333F4F"/>
      <w:spacing w:val="5"/>
      <w:sz w:val="52"/>
      <w:szCs w:val="52"/>
      <w:rtl w:val="0"/>
    </w:rPr>
  </w:style>
  <w:style w:type="paragraph" w:styleId="aa">
    <w:name w:val="Subtitle"/>
    <w:basedOn w:val="a"/>
    <w:next w:val="a"/>
    <w:link w:val="ab"/>
    <w:uiPriority w:val="11"/>
    <w:qFormat/>
    <w:rsid w:val="00CC0064"/>
    <w:rPr>
      <w:rFonts w:ascii="Segoe UI"/>
      <w:i/>
      <w:iCs/>
      <w:color w:val="4472C4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hidden/>
    <w:uiPriority w:val="11"/>
    <w:rsid w:val="00CC0064"/>
    <w:rPr>
      <w:rFonts w:ascii="Segoe UI"/>
      <w:i/>
      <w:iCs/>
      <w:color w:val="4472C4"/>
      <w:spacing w:val="15"/>
      <w:sz w:val="24"/>
      <w:szCs w:val="24"/>
      <w:rtl w:val="0"/>
    </w:rPr>
  </w:style>
  <w:style w:type="character" w:styleId="ac">
    <w:name w:val="Subtle Emphasis"/>
    <w:basedOn w:val="a0"/>
    <w:uiPriority w:val="19"/>
    <w:qFormat/>
    <w:rsid w:val="00CC0064"/>
    <w:rPr>
      <w:i/>
      <w:iCs/>
      <w:color w:val="808080"/>
      <w:rtl w:val="0"/>
    </w:rPr>
  </w:style>
  <w:style w:type="character" w:styleId="ad">
    <w:name w:val="Emphasis"/>
    <w:basedOn w:val="a0"/>
    <w:uiPriority w:val="20"/>
    <w:qFormat/>
    <w:rsid w:val="00CC0064"/>
    <w:rPr>
      <w:i/>
      <w:iCs/>
      <w:rtl w:val="0"/>
    </w:rPr>
  </w:style>
  <w:style w:type="character" w:styleId="ae">
    <w:name w:val="Intense Emphasis"/>
    <w:basedOn w:val="a0"/>
    <w:uiPriority w:val="21"/>
    <w:qFormat/>
    <w:rsid w:val="00CC0064"/>
    <w:rPr>
      <w:b/>
      <w:bCs/>
      <w:i/>
      <w:iCs/>
      <w:color w:val="4472C4"/>
      <w:rtl w:val="0"/>
    </w:rPr>
  </w:style>
  <w:style w:type="character" w:styleId="af">
    <w:name w:val="Strong"/>
    <w:basedOn w:val="a0"/>
    <w:uiPriority w:val="22"/>
    <w:qFormat/>
    <w:rsid w:val="00CC0064"/>
    <w:rPr>
      <w:b/>
      <w:bCs/>
      <w:rtl w:val="0"/>
    </w:rPr>
  </w:style>
  <w:style w:type="paragraph" w:styleId="20">
    <w:name w:val="Quote"/>
    <w:basedOn w:val="a"/>
    <w:next w:val="a"/>
    <w:link w:val="21"/>
    <w:uiPriority w:val="29"/>
    <w:qFormat/>
    <w:rsid w:val="00CC0064"/>
    <w:rPr>
      <w:i/>
      <w:iCs/>
      <w:color w:val="000000"/>
    </w:rPr>
  </w:style>
  <w:style w:type="character" w:customStyle="1" w:styleId="21">
    <w:name w:val="Цитата 2 Знак"/>
    <w:basedOn w:val="a0"/>
    <w:link w:val="20"/>
    <w:hidden/>
    <w:uiPriority w:val="29"/>
    <w:rsid w:val="00CC0064"/>
    <w:rPr>
      <w:i/>
      <w:iCs/>
      <w:color w:val="000000"/>
      <w:rtl w:val="0"/>
    </w:rPr>
  </w:style>
  <w:style w:type="paragraph" w:styleId="af0">
    <w:name w:val="Intense Quote"/>
    <w:basedOn w:val="a"/>
    <w:next w:val="a"/>
    <w:link w:val="af1"/>
    <w:uiPriority w:val="30"/>
    <w:qFormat/>
    <w:rsid w:val="00CC0064"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af1">
    <w:name w:val="Выделенная цитата Знак"/>
    <w:basedOn w:val="a0"/>
    <w:link w:val="af0"/>
    <w:hidden/>
    <w:uiPriority w:val="30"/>
    <w:rsid w:val="00CC0064"/>
    <w:rPr>
      <w:b/>
      <w:bCs/>
      <w:i/>
      <w:iCs/>
      <w:color w:val="4472C4"/>
      <w:rtl w:val="0"/>
    </w:rPr>
  </w:style>
  <w:style w:type="character" w:styleId="af2">
    <w:name w:val="Subtle Reference"/>
    <w:basedOn w:val="a0"/>
    <w:uiPriority w:val="31"/>
    <w:qFormat/>
    <w:rsid w:val="00CC0064"/>
    <w:rPr>
      <w:smallCaps/>
      <w:color w:val="ED7D31"/>
      <w:u w:val="single"/>
      <w:rtl w:val="0"/>
    </w:rPr>
  </w:style>
  <w:style w:type="character" w:styleId="af3">
    <w:name w:val="Intense Reference"/>
    <w:basedOn w:val="a0"/>
    <w:uiPriority w:val="32"/>
    <w:qFormat/>
    <w:rsid w:val="00CC0064"/>
    <w:rPr>
      <w:b/>
      <w:bCs/>
      <w:smallCaps/>
      <w:color w:val="ED7D31"/>
      <w:spacing w:val="5"/>
      <w:u w:val="single"/>
      <w:rtl w:val="0"/>
    </w:rPr>
  </w:style>
  <w:style w:type="character" w:styleId="af4">
    <w:name w:val="Book Title"/>
    <w:basedOn w:val="a0"/>
    <w:uiPriority w:val="33"/>
    <w:qFormat/>
    <w:rsid w:val="00CC0064"/>
    <w:rPr>
      <w:b/>
      <w:bCs/>
      <w:smallCaps/>
      <w:spacing w:val="5"/>
      <w:rtl w:val="0"/>
    </w:rPr>
  </w:style>
  <w:style w:type="paragraph" w:styleId="af5">
    <w:name w:val="List Paragraph"/>
    <w:basedOn w:val="a"/>
    <w:link w:val="af6"/>
    <w:uiPriority w:val="34"/>
    <w:qFormat/>
    <w:rsid w:val="00CC0064"/>
    <w:pPr>
      <w:ind w:left="720"/>
    </w:pPr>
  </w:style>
  <w:style w:type="paragraph" w:customStyle="1" w:styleId="Footnotetext">
    <w:name w:val="Footnote text"/>
    <w:basedOn w:val="a"/>
    <w:link w:val="af7"/>
    <w:uiPriority w:val="99"/>
    <w:semiHidden/>
    <w:unhideWhenUsed/>
    <w:rsid w:val="00CC0064"/>
  </w:style>
  <w:style w:type="character" w:customStyle="1" w:styleId="af7">
    <w:name w:val="Текст сноски Знак"/>
    <w:basedOn w:val="a0"/>
    <w:link w:val="Footnotetext"/>
    <w:hidden/>
    <w:uiPriority w:val="99"/>
    <w:semiHidden/>
    <w:rsid w:val="00CC0064"/>
    <w:rPr>
      <w:sz w:val="20"/>
      <w:szCs w:val="20"/>
      <w:rtl w:val="0"/>
    </w:rPr>
  </w:style>
  <w:style w:type="character" w:customStyle="1" w:styleId="Footnotereference">
    <w:name w:val="Footnote reference"/>
    <w:basedOn w:val="a0"/>
    <w:uiPriority w:val="99"/>
    <w:semiHidden/>
    <w:unhideWhenUsed/>
    <w:rsid w:val="00CC0064"/>
    <w:rPr>
      <w:vertAlign w:val="superscript"/>
      <w:rtl w:val="0"/>
    </w:rPr>
  </w:style>
  <w:style w:type="paragraph" w:customStyle="1" w:styleId="Endnotetext">
    <w:name w:val="Endnote text"/>
    <w:basedOn w:val="a"/>
    <w:link w:val="af8"/>
    <w:uiPriority w:val="99"/>
    <w:semiHidden/>
    <w:unhideWhenUsed/>
    <w:rsid w:val="00CC0064"/>
  </w:style>
  <w:style w:type="character" w:customStyle="1" w:styleId="af8">
    <w:name w:val="Текст концевой сноски Знак"/>
    <w:basedOn w:val="a0"/>
    <w:link w:val="Endnotetext"/>
    <w:hidden/>
    <w:uiPriority w:val="99"/>
    <w:semiHidden/>
    <w:rsid w:val="00CC0064"/>
    <w:rPr>
      <w:sz w:val="20"/>
      <w:szCs w:val="20"/>
      <w:rtl w:val="0"/>
    </w:rPr>
  </w:style>
  <w:style w:type="character" w:customStyle="1" w:styleId="Endnotereference">
    <w:name w:val="Endnote reference"/>
    <w:basedOn w:val="a0"/>
    <w:uiPriority w:val="99"/>
    <w:semiHidden/>
    <w:unhideWhenUsed/>
    <w:rsid w:val="00CC0064"/>
    <w:rPr>
      <w:vertAlign w:val="superscript"/>
      <w:rtl w:val="0"/>
    </w:rPr>
  </w:style>
  <w:style w:type="character" w:styleId="af9">
    <w:name w:val="Hyperlink"/>
    <w:basedOn w:val="a0"/>
    <w:unhideWhenUsed/>
    <w:rsid w:val="00CC0064"/>
    <w:rPr>
      <w:color w:val="0563C1"/>
      <w:u w:val="single"/>
      <w:rtl w:val="0"/>
    </w:rPr>
  </w:style>
  <w:style w:type="paragraph" w:styleId="afa">
    <w:name w:val="Plain Text"/>
    <w:basedOn w:val="a"/>
    <w:link w:val="afb"/>
    <w:uiPriority w:val="99"/>
    <w:semiHidden/>
    <w:unhideWhenUsed/>
    <w:rsid w:val="00CC0064"/>
    <w:rPr>
      <w:rFonts w:ascii="Courier New"/>
      <w:sz w:val="21"/>
      <w:szCs w:val="21"/>
    </w:rPr>
  </w:style>
  <w:style w:type="character" w:customStyle="1" w:styleId="afb">
    <w:name w:val="Текст Знак"/>
    <w:basedOn w:val="a0"/>
    <w:link w:val="afa"/>
    <w:hidden/>
    <w:uiPriority w:val="99"/>
    <w:rsid w:val="00CC0064"/>
    <w:rPr>
      <w:rFonts w:ascii="Courier New"/>
      <w:sz w:val="21"/>
      <w:szCs w:val="21"/>
      <w:rtl w:val="0"/>
    </w:rPr>
  </w:style>
  <w:style w:type="paragraph" w:customStyle="1" w:styleId="Header">
    <w:name w:val="Header"/>
    <w:basedOn w:val="a"/>
    <w:link w:val="afc"/>
    <w:uiPriority w:val="99"/>
    <w:unhideWhenUsed/>
    <w:rsid w:val="00CC0064"/>
  </w:style>
  <w:style w:type="character" w:customStyle="1" w:styleId="afc">
    <w:name w:val="Верхний колонтитул Знак"/>
    <w:basedOn w:val="a0"/>
    <w:link w:val="Header"/>
    <w:hidden/>
    <w:uiPriority w:val="99"/>
    <w:rsid w:val="00CC0064"/>
    <w:rPr>
      <w:rtl w:val="0"/>
    </w:rPr>
  </w:style>
  <w:style w:type="paragraph" w:customStyle="1" w:styleId="Footer">
    <w:name w:val="Footer"/>
    <w:basedOn w:val="a"/>
    <w:link w:val="afd"/>
    <w:uiPriority w:val="99"/>
    <w:unhideWhenUsed/>
    <w:rsid w:val="00CC0064"/>
  </w:style>
  <w:style w:type="character" w:customStyle="1" w:styleId="afd">
    <w:name w:val="Нижний колонтитул Знак"/>
    <w:basedOn w:val="a0"/>
    <w:link w:val="Footer"/>
    <w:hidden/>
    <w:uiPriority w:val="99"/>
    <w:rsid w:val="00CC0064"/>
    <w:rPr>
      <w:rtl w:val="0"/>
    </w:rPr>
  </w:style>
  <w:style w:type="paragraph" w:customStyle="1" w:styleId="Caption">
    <w:name w:val="Caption"/>
    <w:basedOn w:val="a"/>
    <w:next w:val="a"/>
    <w:uiPriority w:val="35"/>
    <w:qFormat/>
    <w:rsid w:val="00CC0064"/>
    <w:pPr>
      <w:spacing w:after="200"/>
    </w:pPr>
    <w:rPr>
      <w:i/>
      <w:iCs/>
      <w:color w:val="44546A"/>
      <w:sz w:val="18"/>
      <w:szCs w:val="18"/>
    </w:rPr>
  </w:style>
  <w:style w:type="character" w:customStyle="1" w:styleId="af6">
    <w:name w:val="Абзац списка Знак"/>
    <w:link w:val="af5"/>
    <w:hidden/>
    <w:uiPriority w:val="34"/>
    <w:rsid w:val="00CC0064"/>
    <w:rPr>
      <w:rFonts w:ascii="Calibri"/>
      <w:sz w:val="22"/>
    </w:rPr>
  </w:style>
  <w:style w:type="paragraph" w:customStyle="1" w:styleId="ConsPlusNormal">
    <w:name w:val="ConsPlusNormal"/>
    <w:rsid w:val="00CC0064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Calibri"/>
      <w:sz w:val="22"/>
      <w:szCs w:val="22"/>
    </w:rPr>
  </w:style>
  <w:style w:type="character" w:customStyle="1" w:styleId="Heading2Char">
    <w:name w:val="Heading 2 Char"/>
    <w:basedOn w:val="a0"/>
    <w:link w:val="Heading2"/>
    <w:uiPriority w:val="9"/>
    <w:rsid w:val="00CC00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a0"/>
    <w:link w:val="Heading3"/>
    <w:uiPriority w:val="9"/>
    <w:rsid w:val="00CC006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a0"/>
    <w:link w:val="Heading4"/>
    <w:uiPriority w:val="9"/>
    <w:rsid w:val="00CC006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a0"/>
    <w:link w:val="Heading5"/>
    <w:uiPriority w:val="9"/>
    <w:rsid w:val="00CC006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a0"/>
    <w:link w:val="Heading6"/>
    <w:uiPriority w:val="9"/>
    <w:rsid w:val="00CC006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a0"/>
    <w:link w:val="Heading7"/>
    <w:uiPriority w:val="9"/>
    <w:rsid w:val="00CC006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a0"/>
    <w:link w:val="Heading8"/>
    <w:uiPriority w:val="9"/>
    <w:rsid w:val="00CC006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a0"/>
    <w:link w:val="Heading9"/>
    <w:uiPriority w:val="9"/>
    <w:rsid w:val="00CC006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basedOn w:val="a0"/>
    <w:link w:val="a8"/>
    <w:uiPriority w:val="10"/>
    <w:rsid w:val="00CC0064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basedOn w:val="a0"/>
    <w:link w:val="aa"/>
    <w:uiPriority w:val="11"/>
    <w:rsid w:val="00CC006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QuoteChar">
    <w:name w:val="Quote Char"/>
    <w:basedOn w:val="a0"/>
    <w:link w:val="20"/>
    <w:uiPriority w:val="29"/>
    <w:rsid w:val="00CC0064"/>
    <w:rPr>
      <w:i/>
      <w:iCs/>
      <w:color w:val="000000" w:themeColor="text1"/>
    </w:rPr>
  </w:style>
  <w:style w:type="character" w:customStyle="1" w:styleId="IntenseQuoteChar">
    <w:name w:val="Intense Quote Char"/>
    <w:basedOn w:val="a0"/>
    <w:link w:val="af0"/>
    <w:uiPriority w:val="30"/>
    <w:rsid w:val="00CC0064"/>
    <w:rPr>
      <w:b/>
      <w:bCs/>
      <w:i/>
      <w:iCs/>
      <w:color w:val="4F81BD" w:themeColor="accent1"/>
    </w:rPr>
  </w:style>
  <w:style w:type="character" w:customStyle="1" w:styleId="FootnoteTextChar">
    <w:name w:val="Footnote Text Char"/>
    <w:basedOn w:val="a0"/>
    <w:link w:val="Footnotetext"/>
    <w:uiPriority w:val="99"/>
    <w:semiHidden/>
    <w:rsid w:val="00CC0064"/>
    <w:rPr>
      <w:sz w:val="20"/>
      <w:szCs w:val="20"/>
    </w:rPr>
  </w:style>
  <w:style w:type="character" w:customStyle="1" w:styleId="EndnoteTextChar">
    <w:name w:val="Endnote Text Char"/>
    <w:basedOn w:val="a0"/>
    <w:link w:val="Endnotetext"/>
    <w:uiPriority w:val="99"/>
    <w:semiHidden/>
    <w:rsid w:val="00CC0064"/>
    <w:rPr>
      <w:sz w:val="20"/>
      <w:szCs w:val="20"/>
    </w:rPr>
  </w:style>
  <w:style w:type="character" w:customStyle="1" w:styleId="PlainTextChar">
    <w:name w:val="Plain Text Char"/>
    <w:basedOn w:val="a0"/>
    <w:link w:val="afa"/>
    <w:uiPriority w:val="99"/>
    <w:rsid w:val="00CC0064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basedOn w:val="a0"/>
    <w:link w:val="Header"/>
    <w:uiPriority w:val="99"/>
    <w:rsid w:val="00CC0064"/>
  </w:style>
  <w:style w:type="character" w:customStyle="1" w:styleId="FooterChar">
    <w:name w:val="Footer Char"/>
    <w:basedOn w:val="a0"/>
    <w:link w:val="Footer"/>
    <w:uiPriority w:val="99"/>
    <w:rsid w:val="00CC0064"/>
  </w:style>
  <w:style w:type="paragraph" w:styleId="afe">
    <w:name w:val="Balloon Text"/>
    <w:basedOn w:val="a"/>
    <w:link w:val="aff"/>
    <w:uiPriority w:val="99"/>
    <w:semiHidden/>
    <w:unhideWhenUsed/>
    <w:rsid w:val="009D10D1"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9D10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login.consultant.ru/link/?req=doc&amp;base=LAW&amp;n=489355&amp;date=13.11.2024&amp;dst=3019&amp;field=134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69774&amp;date=13.11.2024&amp;dst=6544&amp;field=134" TargetMode="External"/><Relationship Id="rId34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login.consultant.ru/link/?req=doc&amp;base=LAW&amp;n=489355&amp;date=13.11.2024&amp;dst=3019&amp;field=134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login.consultant.ru/link/?req=doc&amp;base=LAW&amp;n=489355&amp;date=13.11.2024&amp;dst=24083&amp;field=134" TargetMode="External"/><Relationship Id="rId33" Type="http://schemas.openxmlformats.org/officeDocument/2006/relationships/hyperlink" Target="https://internet.garant.ru/" TargetMode="External"/><Relationship Id="rId38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login.consultant.ru/link/?req=doc&amp;base=LAW&amp;n=489355&amp;date=13.11.2024&amp;dst=3019&amp;field=134" TargetMode="External"/><Relationship Id="rId24" Type="http://schemas.openxmlformats.org/officeDocument/2006/relationships/hyperlink" Target="https://login.consultant.ru/link/?req=doc&amp;base=LAW&amp;n=469774&amp;date=13.11.2024&amp;dst=6388&amp;field=134" TargetMode="External"/><Relationship Id="rId32" Type="http://schemas.openxmlformats.org/officeDocument/2006/relationships/hyperlink" Target="https://internet.garant.ru/" TargetMode="External"/><Relationship Id="rId37" Type="http://schemas.openxmlformats.org/officeDocument/2006/relationships/hyperlink" Target="https://internet.garant.ru/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internet.garant.ru/" TargetMode="External"/><Relationship Id="rId15" Type="http://schemas.openxmlformats.org/officeDocument/2006/relationships/hyperlink" Target="https://login.consultant.ru/link/?req=doc&amp;base=LAW&amp;n=489355&amp;date=13.11.2024&amp;dst=101491&amp;field=134" TargetMode="External"/><Relationship Id="rId23" Type="http://schemas.openxmlformats.org/officeDocument/2006/relationships/hyperlink" Target="https://login.consultant.ru/link/?req=doc&amp;base=LAW&amp;n=469774&amp;date=13.11.2024&amp;dst=6387&amp;field=134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hyperlink" Target="https://internet.garant.ru/" TargetMode="External"/><Relationship Id="rId10" Type="http://schemas.openxmlformats.org/officeDocument/2006/relationships/hyperlink" Target="https://login.consultant.ru/link/?req=doc&amp;base=LAW&amp;n=489355&amp;date=13.11.2024&amp;dst=3019&amp;field=134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login.consultant.ru/link/?req=doc&amp;base=LAW&amp;n=489355&amp;date=13.11.2024&amp;dst=3019&amp;field=134" TargetMode="External"/><Relationship Id="rId22" Type="http://schemas.openxmlformats.org/officeDocument/2006/relationships/hyperlink" Target="https://login.consultant.ru/link/?req=doc&amp;base=LAW&amp;n=489355&amp;date=13.11.2024&amp;dst=19941&amp;field=134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6687</Words>
  <Characters>38116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glbuh</cp:lastModifiedBy>
  <cp:revision>15</cp:revision>
  <cp:lastPrinted>2026-05-14T10:02:00Z</cp:lastPrinted>
  <dcterms:created xsi:type="dcterms:W3CDTF">2025-11-07T07:54:00Z</dcterms:created>
  <dcterms:modified xsi:type="dcterms:W3CDTF">2026-05-14T10:04:00Z</dcterms:modified>
</cp:coreProperties>
</file>